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3176"/>
        <w:gridCol w:w="3185"/>
      </w:tblGrid>
      <w:tr w:rsidR="004D48F5" w:rsidRPr="0016009C" w14:paraId="42E9CA9B" w14:textId="77777777" w:rsidTr="003C6E8C">
        <w:trPr>
          <w:trHeight w:val="362"/>
        </w:trPr>
        <w:tc>
          <w:tcPr>
            <w:tcW w:w="3172" w:type="dxa"/>
          </w:tcPr>
          <w:p w14:paraId="2E76C7F2" w14:textId="222DBD04" w:rsidR="004D48F5" w:rsidRPr="0016009C" w:rsidRDefault="004D48F5" w:rsidP="004959EC">
            <w:pPr>
              <w:spacing w:line="360" w:lineRule="auto"/>
              <w:jc w:val="both"/>
              <w:rPr>
                <w:rFonts w:ascii="Times New Roman" w:hAnsi="Times New Roman" w:cs="Times New Roman"/>
                <w:sz w:val="20"/>
                <w:szCs w:val="32"/>
              </w:rPr>
            </w:pPr>
          </w:p>
        </w:tc>
        <w:tc>
          <w:tcPr>
            <w:tcW w:w="3176" w:type="dxa"/>
          </w:tcPr>
          <w:p w14:paraId="1DE15E57" w14:textId="77777777" w:rsidR="004D48F5" w:rsidRPr="0016009C" w:rsidRDefault="004D48F5" w:rsidP="004959EC">
            <w:pPr>
              <w:spacing w:line="360" w:lineRule="auto"/>
              <w:jc w:val="both"/>
              <w:rPr>
                <w:rFonts w:ascii="Times New Roman" w:hAnsi="Times New Roman" w:cs="Times New Roman"/>
                <w:sz w:val="20"/>
                <w:szCs w:val="32"/>
              </w:rPr>
            </w:pPr>
          </w:p>
        </w:tc>
        <w:tc>
          <w:tcPr>
            <w:tcW w:w="3185" w:type="dxa"/>
          </w:tcPr>
          <w:p w14:paraId="69ECF7C2" w14:textId="77777777" w:rsidR="004D48F5" w:rsidRPr="0016009C" w:rsidRDefault="004D48F5" w:rsidP="004959EC">
            <w:pPr>
              <w:spacing w:line="360" w:lineRule="auto"/>
              <w:jc w:val="both"/>
              <w:rPr>
                <w:rFonts w:ascii="Times New Roman" w:hAnsi="Times New Roman" w:cs="Times New Roman"/>
                <w:sz w:val="20"/>
                <w:szCs w:val="32"/>
              </w:rPr>
            </w:pPr>
          </w:p>
        </w:tc>
      </w:tr>
    </w:tbl>
    <w:p w14:paraId="64BE7013" w14:textId="19E0FA93" w:rsidR="00CC5042" w:rsidRDefault="00CC5042" w:rsidP="00980577">
      <w:pPr>
        <w:spacing w:after="0"/>
        <w:jc w:val="center"/>
        <w:rPr>
          <w:rFonts w:ascii="Times New Roman" w:hAnsi="Times New Roman" w:cs="Times New Roman"/>
          <w:b/>
          <w:sz w:val="28"/>
          <w:szCs w:val="32"/>
        </w:rPr>
      </w:pPr>
      <w:r w:rsidRPr="0016009C">
        <w:rPr>
          <w:rFonts w:ascii="Times New Roman" w:hAnsi="Times New Roman" w:cs="Times New Roman"/>
          <w:b/>
          <w:sz w:val="28"/>
          <w:szCs w:val="32"/>
        </w:rPr>
        <w:t xml:space="preserve">BANKING AND </w:t>
      </w:r>
      <w:r w:rsidR="00980577" w:rsidRPr="0016009C">
        <w:rPr>
          <w:rFonts w:ascii="Times New Roman" w:hAnsi="Times New Roman" w:cs="Times New Roman"/>
          <w:b/>
          <w:sz w:val="28"/>
          <w:szCs w:val="32"/>
        </w:rPr>
        <w:t>INSURANCE</w:t>
      </w:r>
      <w:r w:rsidR="00980577">
        <w:rPr>
          <w:rFonts w:ascii="Times New Roman" w:hAnsi="Times New Roman" w:cs="Times New Roman"/>
          <w:b/>
          <w:sz w:val="28"/>
          <w:szCs w:val="32"/>
        </w:rPr>
        <w:t>, November 2018</w:t>
      </w:r>
    </w:p>
    <w:p w14:paraId="409612B1" w14:textId="5857EF4F" w:rsidR="00D87641" w:rsidRPr="0016009C" w:rsidRDefault="00D87641" w:rsidP="00980577">
      <w:pPr>
        <w:spacing w:after="0"/>
        <w:jc w:val="center"/>
        <w:rPr>
          <w:rFonts w:ascii="Times New Roman" w:hAnsi="Times New Roman" w:cs="Times New Roman"/>
          <w:b/>
          <w:sz w:val="28"/>
          <w:szCs w:val="32"/>
        </w:rPr>
      </w:pPr>
      <w:r>
        <w:rPr>
          <w:rFonts w:ascii="Times New Roman" w:hAnsi="Times New Roman" w:cs="Times New Roman"/>
          <w:b/>
          <w:sz w:val="28"/>
          <w:szCs w:val="32"/>
        </w:rPr>
        <w:t>ANSWER SCHEME</w:t>
      </w:r>
    </w:p>
    <w:p w14:paraId="5271E1C1" w14:textId="57A4F254" w:rsidR="00B66416" w:rsidRPr="0016009C" w:rsidRDefault="00B66416" w:rsidP="00980577">
      <w:pPr>
        <w:spacing w:after="0"/>
        <w:ind w:left="1440" w:hanging="1440"/>
        <w:jc w:val="center"/>
        <w:rPr>
          <w:rFonts w:ascii="Times New Roman" w:hAnsi="Times New Roman" w:cs="Times New Roman"/>
          <w:b/>
          <w:szCs w:val="28"/>
        </w:rPr>
      </w:pPr>
      <w:r w:rsidRPr="0016009C">
        <w:rPr>
          <w:rFonts w:ascii="Times New Roman" w:hAnsi="Times New Roman" w:cs="Times New Roman"/>
          <w:b/>
          <w:szCs w:val="28"/>
        </w:rPr>
        <w:t>Section A</w:t>
      </w:r>
    </w:p>
    <w:p w14:paraId="75EE7FA7" w14:textId="77777777" w:rsidR="00B66416" w:rsidRPr="0016009C" w:rsidRDefault="00B66416" w:rsidP="004959EC">
      <w:pPr>
        <w:spacing w:after="0"/>
        <w:jc w:val="both"/>
        <w:rPr>
          <w:rFonts w:ascii="Times New Roman" w:hAnsi="Times New Roman" w:cs="Times New Roman"/>
          <w:i/>
          <w:szCs w:val="28"/>
        </w:rPr>
      </w:pPr>
      <w:r w:rsidRPr="0016009C">
        <w:rPr>
          <w:rFonts w:ascii="Times New Roman" w:hAnsi="Times New Roman" w:cs="Times New Roman"/>
          <w:i/>
          <w:szCs w:val="28"/>
        </w:rPr>
        <w:t xml:space="preserve">Answer </w:t>
      </w:r>
      <w:r w:rsidR="007C357C" w:rsidRPr="0016009C">
        <w:rPr>
          <w:rFonts w:ascii="Times New Roman" w:hAnsi="Times New Roman" w:cs="Times New Roman"/>
          <w:i/>
          <w:szCs w:val="28"/>
        </w:rPr>
        <w:t xml:space="preserve">any </w:t>
      </w:r>
      <w:r w:rsidR="00CE36EB" w:rsidRPr="0016009C">
        <w:rPr>
          <w:rFonts w:ascii="Times New Roman" w:hAnsi="Times New Roman" w:cs="Times New Roman"/>
          <w:i/>
          <w:szCs w:val="28"/>
        </w:rPr>
        <w:t xml:space="preserve">10 </w:t>
      </w:r>
      <w:r w:rsidRPr="0016009C">
        <w:rPr>
          <w:rFonts w:ascii="Times New Roman" w:hAnsi="Times New Roman" w:cs="Times New Roman"/>
          <w:i/>
          <w:szCs w:val="28"/>
        </w:rPr>
        <w:t>questions. Each</w:t>
      </w:r>
      <w:r w:rsidR="00C76D32" w:rsidRPr="0016009C">
        <w:rPr>
          <w:rFonts w:ascii="Times New Roman" w:hAnsi="Times New Roman" w:cs="Times New Roman"/>
          <w:i/>
          <w:szCs w:val="28"/>
        </w:rPr>
        <w:t xml:space="preserve"> question</w:t>
      </w:r>
      <w:r w:rsidRPr="0016009C">
        <w:rPr>
          <w:rFonts w:ascii="Times New Roman" w:hAnsi="Times New Roman" w:cs="Times New Roman"/>
          <w:i/>
          <w:szCs w:val="28"/>
        </w:rPr>
        <w:t xml:space="preserve"> carries </w:t>
      </w:r>
      <w:r w:rsidR="007C357C" w:rsidRPr="0016009C">
        <w:rPr>
          <w:rFonts w:ascii="Times New Roman" w:hAnsi="Times New Roman" w:cs="Times New Roman"/>
          <w:i/>
          <w:szCs w:val="28"/>
        </w:rPr>
        <w:t>2</w:t>
      </w:r>
      <w:r w:rsidR="00C94C41" w:rsidRPr="0016009C">
        <w:rPr>
          <w:rFonts w:ascii="Times New Roman" w:hAnsi="Times New Roman" w:cs="Times New Roman"/>
          <w:i/>
          <w:szCs w:val="28"/>
        </w:rPr>
        <w:t xml:space="preserve"> mark</w:t>
      </w:r>
      <w:r w:rsidR="007C357C" w:rsidRPr="0016009C">
        <w:rPr>
          <w:rFonts w:ascii="Times New Roman" w:hAnsi="Times New Roman" w:cs="Times New Roman"/>
          <w:i/>
          <w:szCs w:val="28"/>
        </w:rPr>
        <w:t>s</w:t>
      </w:r>
      <w:r w:rsidR="00C94C41" w:rsidRPr="0016009C">
        <w:rPr>
          <w:rFonts w:ascii="Times New Roman" w:hAnsi="Times New Roman" w:cs="Times New Roman"/>
          <w:i/>
          <w:szCs w:val="28"/>
        </w:rPr>
        <w:t>.</w:t>
      </w:r>
      <w:bookmarkStart w:id="0" w:name="_GoBack"/>
      <w:bookmarkEnd w:id="0"/>
    </w:p>
    <w:p w14:paraId="59A42200" w14:textId="2C86BBF5" w:rsidR="003C6E8C" w:rsidRPr="0016009C" w:rsidRDefault="003C6E8C" w:rsidP="004959EC">
      <w:pPr>
        <w:spacing w:after="0"/>
        <w:jc w:val="both"/>
        <w:rPr>
          <w:rFonts w:ascii="Times New Roman" w:hAnsi="Times New Roman" w:cs="Times New Roman"/>
          <w:i/>
          <w:szCs w:val="28"/>
        </w:rPr>
      </w:pPr>
    </w:p>
    <w:p w14:paraId="08B94F6B" w14:textId="7BFAA7CC" w:rsidR="00AE4684" w:rsidRPr="0016009C" w:rsidRDefault="00FA7BF0" w:rsidP="004959EC">
      <w:pPr>
        <w:spacing w:after="0"/>
        <w:jc w:val="both"/>
        <w:rPr>
          <w:rFonts w:ascii="Times New Roman" w:hAnsi="Times New Roman" w:cs="Times New Roman"/>
        </w:rPr>
      </w:pPr>
      <w:r w:rsidRPr="0016009C">
        <w:rPr>
          <w:rFonts w:ascii="Times New Roman" w:hAnsi="Times New Roman" w:cs="Times New Roman"/>
        </w:rPr>
        <w:t>1</w:t>
      </w:r>
      <w:r w:rsidR="00002192">
        <w:rPr>
          <w:rFonts w:ascii="Times New Roman" w:hAnsi="Times New Roman" w:cs="Times New Roman"/>
        </w:rPr>
        <w:t xml:space="preserve">A bank is a financial institution which deals with deposits and advances and other related services. It receives money from those who want to save in the form of deposits and it lends money to those who need it. In simple words bank is a financial institution that undertakes the banking activity i.e. accepting deposits and lending the same to earn certain profit. </w:t>
      </w:r>
    </w:p>
    <w:p w14:paraId="4828612F" w14:textId="4DD7E6FB" w:rsidR="00AE4684" w:rsidRPr="0016009C" w:rsidRDefault="00AE4684" w:rsidP="004959EC">
      <w:pPr>
        <w:spacing w:after="0"/>
        <w:jc w:val="both"/>
        <w:rPr>
          <w:rFonts w:ascii="Times New Roman" w:hAnsi="Times New Roman" w:cs="Times New Roman"/>
        </w:rPr>
      </w:pPr>
      <w:r w:rsidRPr="0016009C">
        <w:rPr>
          <w:rFonts w:ascii="Times New Roman" w:hAnsi="Times New Roman" w:cs="Times New Roman"/>
        </w:rPr>
        <w:t xml:space="preserve">2. </w:t>
      </w:r>
      <w:r w:rsidR="00002192">
        <w:rPr>
          <w:rFonts w:ascii="Times New Roman" w:hAnsi="Times New Roman" w:cs="Times New Roman"/>
        </w:rPr>
        <w:t xml:space="preserve">Truncated cheque is an electronic image of the cheque which is sending to the drawee bank by the drawer for clearing. It is a cheque clearing system adopted by Reserve Bank for faster clearing of </w:t>
      </w:r>
      <w:proofErr w:type="spellStart"/>
      <w:r w:rsidR="00002192">
        <w:rPr>
          <w:rFonts w:ascii="Times New Roman" w:hAnsi="Times New Roman" w:cs="Times New Roman"/>
        </w:rPr>
        <w:t>cheques.</w:t>
      </w:r>
      <w:r w:rsidR="00704324">
        <w:rPr>
          <w:rFonts w:ascii="Times New Roman" w:hAnsi="Times New Roman" w:cs="Times New Roman"/>
        </w:rPr>
        <w:t>It</w:t>
      </w:r>
      <w:proofErr w:type="spellEnd"/>
      <w:r w:rsidR="00704324">
        <w:rPr>
          <w:rFonts w:ascii="Times New Roman" w:hAnsi="Times New Roman" w:cs="Times New Roman"/>
        </w:rPr>
        <w:t xml:space="preserve"> is the process of stopping the flow of physical cheque.</w:t>
      </w:r>
    </w:p>
    <w:p w14:paraId="50253372" w14:textId="4F601334" w:rsidR="00AE4684" w:rsidRPr="0016009C" w:rsidRDefault="00AE4684" w:rsidP="004959EC">
      <w:pPr>
        <w:spacing w:after="0"/>
        <w:jc w:val="both"/>
        <w:rPr>
          <w:rFonts w:ascii="Times New Roman" w:hAnsi="Times New Roman" w:cs="Times New Roman"/>
        </w:rPr>
      </w:pPr>
      <w:r w:rsidRPr="0016009C">
        <w:rPr>
          <w:rFonts w:ascii="Times New Roman" w:hAnsi="Times New Roman" w:cs="Times New Roman"/>
        </w:rPr>
        <w:t xml:space="preserve">3. </w:t>
      </w:r>
      <w:r w:rsidR="00704324">
        <w:rPr>
          <w:rFonts w:ascii="Times New Roman" w:hAnsi="Times New Roman" w:cs="Times New Roman"/>
        </w:rPr>
        <w:t>KYC means Know Your Customer. It is a process by which banks obtain information about the identity and address of the customers. KYC is an anti- money laundering measure specified in the Prevention of Money Laundering Act 2002. The KYC procedure is to be completed by the banks while opening accounts.</w:t>
      </w:r>
    </w:p>
    <w:p w14:paraId="3E33816B" w14:textId="243F24EE" w:rsidR="00FA7BF0" w:rsidRPr="0016009C" w:rsidRDefault="00AE4684" w:rsidP="004959EC">
      <w:pPr>
        <w:spacing w:after="0"/>
        <w:jc w:val="both"/>
        <w:rPr>
          <w:rFonts w:ascii="Times New Roman" w:hAnsi="Times New Roman" w:cs="Times New Roman"/>
        </w:rPr>
      </w:pPr>
      <w:r w:rsidRPr="0016009C">
        <w:rPr>
          <w:rFonts w:ascii="Times New Roman" w:hAnsi="Times New Roman" w:cs="Times New Roman"/>
        </w:rPr>
        <w:t>4</w:t>
      </w:r>
      <w:r w:rsidR="00746438">
        <w:rPr>
          <w:rFonts w:ascii="Times New Roman" w:hAnsi="Times New Roman" w:cs="Times New Roman"/>
        </w:rPr>
        <w:t>Insuring the same subject matter with two different insurers is known as double insurance. In this case the same risk is insured with two independent insurance policies. Double insurance is legal in India.</w:t>
      </w:r>
    </w:p>
    <w:p w14:paraId="58F8BA04" w14:textId="765699B3" w:rsidR="00FA7BF0" w:rsidRPr="0016009C" w:rsidRDefault="00FA7BF0" w:rsidP="004959EC">
      <w:pPr>
        <w:spacing w:after="0"/>
        <w:jc w:val="both"/>
        <w:rPr>
          <w:rFonts w:ascii="Times New Roman" w:hAnsi="Times New Roman" w:cs="Times New Roman"/>
        </w:rPr>
      </w:pPr>
      <w:r w:rsidRPr="0016009C">
        <w:rPr>
          <w:rFonts w:ascii="Times New Roman" w:hAnsi="Times New Roman" w:cs="Times New Roman"/>
        </w:rPr>
        <w:t>5</w:t>
      </w:r>
      <w:r w:rsidR="00C83CE8">
        <w:rPr>
          <w:rFonts w:ascii="Times New Roman" w:hAnsi="Times New Roman" w:cs="Times New Roman"/>
        </w:rPr>
        <w:t xml:space="preserve">. </w:t>
      </w:r>
      <w:r w:rsidR="00746438">
        <w:rPr>
          <w:rFonts w:ascii="Times New Roman" w:hAnsi="Times New Roman" w:cs="Times New Roman"/>
        </w:rPr>
        <w:t xml:space="preserve">Under this clause any loss caused by the negligence of the master of a crew member is also covered. The damage caused to the cargo in loading and unloading </w:t>
      </w:r>
      <w:r w:rsidR="00C83CE8">
        <w:rPr>
          <w:rFonts w:ascii="Times New Roman" w:hAnsi="Times New Roman" w:cs="Times New Roman"/>
        </w:rPr>
        <w:t>operations is also recoverable.</w:t>
      </w:r>
    </w:p>
    <w:p w14:paraId="5905049E" w14:textId="1054023A" w:rsidR="00AE4684" w:rsidRPr="0016009C" w:rsidRDefault="00FA7BF0" w:rsidP="004959EC">
      <w:pPr>
        <w:spacing w:after="0"/>
        <w:jc w:val="both"/>
        <w:rPr>
          <w:rFonts w:ascii="Times New Roman" w:hAnsi="Times New Roman" w:cs="Times New Roman"/>
        </w:rPr>
      </w:pPr>
      <w:r w:rsidRPr="0016009C">
        <w:rPr>
          <w:rFonts w:ascii="Times New Roman" w:hAnsi="Times New Roman" w:cs="Times New Roman"/>
        </w:rPr>
        <w:t>6</w:t>
      </w:r>
      <w:r w:rsidR="00C83CE8">
        <w:rPr>
          <w:rFonts w:ascii="Times New Roman" w:hAnsi="Times New Roman" w:cs="Times New Roman"/>
        </w:rPr>
        <w:t>. Core Banking is banking service provided by a group of networked bank branches where customers may access their bank account and perform basic transactions from any of their branch offices.</w:t>
      </w:r>
    </w:p>
    <w:p w14:paraId="308F0115" w14:textId="0E767759" w:rsidR="00AE4684" w:rsidRPr="0016009C" w:rsidRDefault="00FA7BF0" w:rsidP="004959EC">
      <w:pPr>
        <w:spacing w:after="0"/>
        <w:jc w:val="both"/>
        <w:rPr>
          <w:rFonts w:ascii="Times New Roman" w:hAnsi="Times New Roman" w:cs="Times New Roman"/>
        </w:rPr>
      </w:pPr>
      <w:r w:rsidRPr="0016009C">
        <w:rPr>
          <w:rFonts w:ascii="Times New Roman" w:hAnsi="Times New Roman" w:cs="Times New Roman"/>
        </w:rPr>
        <w:t>7</w:t>
      </w:r>
      <w:r w:rsidR="00AE4684" w:rsidRPr="0016009C">
        <w:rPr>
          <w:rFonts w:ascii="Times New Roman" w:hAnsi="Times New Roman" w:cs="Times New Roman"/>
        </w:rPr>
        <w:t xml:space="preserve">. </w:t>
      </w:r>
      <w:r w:rsidR="00C83CE8">
        <w:rPr>
          <w:rFonts w:ascii="Times New Roman" w:hAnsi="Times New Roman" w:cs="Times New Roman"/>
        </w:rPr>
        <w:t xml:space="preserve">Lien is the right of the creditor to retain the assets of the debtor in his position until the demands of the creditor is satisfied. General lien confers the right to retain any properties </w:t>
      </w:r>
      <w:r w:rsidR="00D85580">
        <w:rPr>
          <w:rFonts w:ascii="Times New Roman" w:hAnsi="Times New Roman" w:cs="Times New Roman"/>
        </w:rPr>
        <w:t>in respect of any general balance between the two parties. It entitles a person in possession of goods to retain them until all the claims of the creditor are satisfied or paid by the debtor.</w:t>
      </w:r>
    </w:p>
    <w:p w14:paraId="79295ABE" w14:textId="4376D241" w:rsidR="00AE4684" w:rsidRPr="0016009C" w:rsidRDefault="00FA7BF0" w:rsidP="004959EC">
      <w:pPr>
        <w:spacing w:after="0"/>
        <w:jc w:val="both"/>
        <w:rPr>
          <w:rFonts w:ascii="Times New Roman" w:hAnsi="Times New Roman" w:cs="Times New Roman"/>
        </w:rPr>
      </w:pPr>
      <w:r w:rsidRPr="0016009C">
        <w:rPr>
          <w:rFonts w:ascii="Times New Roman" w:hAnsi="Times New Roman" w:cs="Times New Roman"/>
        </w:rPr>
        <w:t>8</w:t>
      </w:r>
      <w:r w:rsidR="00AE4684" w:rsidRPr="0016009C">
        <w:rPr>
          <w:rFonts w:ascii="Times New Roman" w:hAnsi="Times New Roman" w:cs="Times New Roman"/>
        </w:rPr>
        <w:t xml:space="preserve">. </w:t>
      </w:r>
      <w:r w:rsidR="00D85580">
        <w:rPr>
          <w:rFonts w:ascii="Times New Roman" w:hAnsi="Times New Roman" w:cs="Times New Roman"/>
        </w:rPr>
        <w:t>Garnishee order is an order issued by the court prohibiting payment out of a customer’s bank account. If a debtor fails to pay the debt owed to his creditor, the latter may apply to the court for the issue of a garnishee order, on the banker of his debtor. Such an order attaches the debt by prohibiting the creditor from recovering the debt and the debtor from making the payment thereof.</w:t>
      </w:r>
    </w:p>
    <w:p w14:paraId="428B1C3E" w14:textId="6782BE30" w:rsidR="00AE4684" w:rsidRPr="0016009C" w:rsidRDefault="00FA7BF0" w:rsidP="004959EC">
      <w:pPr>
        <w:spacing w:after="0"/>
        <w:jc w:val="both"/>
        <w:rPr>
          <w:rFonts w:ascii="Times New Roman" w:hAnsi="Times New Roman" w:cs="Times New Roman"/>
        </w:rPr>
      </w:pPr>
      <w:r w:rsidRPr="0016009C">
        <w:rPr>
          <w:rFonts w:ascii="Times New Roman" w:hAnsi="Times New Roman" w:cs="Times New Roman"/>
        </w:rPr>
        <w:t>9</w:t>
      </w:r>
      <w:r w:rsidR="00AE4684" w:rsidRPr="0016009C">
        <w:rPr>
          <w:rFonts w:ascii="Times New Roman" w:hAnsi="Times New Roman" w:cs="Times New Roman"/>
        </w:rPr>
        <w:t xml:space="preserve">. </w:t>
      </w:r>
      <w:r w:rsidR="00D85580">
        <w:rPr>
          <w:rFonts w:ascii="Times New Roman" w:hAnsi="Times New Roman" w:cs="Times New Roman"/>
        </w:rPr>
        <w:t xml:space="preserve">Bancassurance is an arrangement in which a bank </w:t>
      </w:r>
      <w:r w:rsidR="00661EB1">
        <w:rPr>
          <w:rFonts w:ascii="Times New Roman" w:hAnsi="Times New Roman" w:cs="Times New Roman"/>
        </w:rPr>
        <w:t>and an insurance company from a partnership so that the insurance company can sell its products to the bank’s customers. In other words, we can say that Bancassurance is the provision of insurance products by a bank.</w:t>
      </w:r>
    </w:p>
    <w:p w14:paraId="6DC73BAE" w14:textId="1ADE0341" w:rsidR="00AE4684" w:rsidRPr="0016009C" w:rsidRDefault="00FA7BF0" w:rsidP="004959EC">
      <w:pPr>
        <w:spacing w:after="0"/>
        <w:jc w:val="both"/>
        <w:rPr>
          <w:rFonts w:ascii="Times New Roman" w:hAnsi="Times New Roman" w:cs="Times New Roman"/>
        </w:rPr>
      </w:pPr>
      <w:r w:rsidRPr="0016009C">
        <w:rPr>
          <w:rFonts w:ascii="Times New Roman" w:hAnsi="Times New Roman" w:cs="Times New Roman"/>
        </w:rPr>
        <w:t>10</w:t>
      </w:r>
      <w:r w:rsidR="00AE4684" w:rsidRPr="0016009C">
        <w:rPr>
          <w:rFonts w:ascii="Times New Roman" w:hAnsi="Times New Roman" w:cs="Times New Roman"/>
        </w:rPr>
        <w:t xml:space="preserve">. </w:t>
      </w:r>
      <w:r w:rsidR="001B6BE7">
        <w:rPr>
          <w:rFonts w:ascii="Times New Roman" w:hAnsi="Times New Roman" w:cs="Times New Roman"/>
        </w:rPr>
        <w:t>Ru Pay is a combination of two words- Rupee and Payment. Ru Pay debit card is an Indian version of debit card. It is launched by National Payment Corporation of India. Customers can use Ru pay cards in all ATMs and Point of sale terminals in India. A major advantage of Ru Pay debit card is its low transaction cost. The processing fee is also very less.</w:t>
      </w:r>
    </w:p>
    <w:p w14:paraId="0F497527" w14:textId="36AC4EA5" w:rsidR="00AE4684" w:rsidRPr="0016009C" w:rsidRDefault="00FA7BF0" w:rsidP="004959EC">
      <w:pPr>
        <w:spacing w:after="0"/>
        <w:jc w:val="both"/>
        <w:rPr>
          <w:rFonts w:ascii="Times New Roman" w:hAnsi="Times New Roman" w:cs="Times New Roman"/>
        </w:rPr>
      </w:pPr>
      <w:r w:rsidRPr="0016009C">
        <w:rPr>
          <w:rFonts w:ascii="Times New Roman" w:hAnsi="Times New Roman" w:cs="Times New Roman"/>
        </w:rPr>
        <w:t>11</w:t>
      </w:r>
      <w:r w:rsidR="00AE4684" w:rsidRPr="0016009C">
        <w:rPr>
          <w:rFonts w:ascii="Times New Roman" w:hAnsi="Times New Roman" w:cs="Times New Roman"/>
        </w:rPr>
        <w:t xml:space="preserve">. </w:t>
      </w:r>
      <w:r w:rsidR="001B6BE7">
        <w:rPr>
          <w:rFonts w:ascii="Times New Roman" w:hAnsi="Times New Roman" w:cs="Times New Roman"/>
        </w:rPr>
        <w:t>Closing of the policy before actual maturity.</w:t>
      </w:r>
    </w:p>
    <w:p w14:paraId="10202539" w14:textId="1C489EBF" w:rsidR="00C97F73" w:rsidRDefault="00FA7BF0" w:rsidP="004959EC">
      <w:pPr>
        <w:spacing w:after="0"/>
        <w:contextualSpacing/>
        <w:jc w:val="both"/>
        <w:rPr>
          <w:rFonts w:ascii="Times New Roman" w:hAnsi="Times New Roman" w:cs="Times New Roman"/>
        </w:rPr>
      </w:pPr>
      <w:r w:rsidRPr="0016009C">
        <w:rPr>
          <w:rFonts w:ascii="Times New Roman" w:hAnsi="Times New Roman" w:cs="Times New Roman"/>
        </w:rPr>
        <w:t>12</w:t>
      </w:r>
      <w:r w:rsidR="00C97F73" w:rsidRPr="0016009C">
        <w:rPr>
          <w:rFonts w:ascii="Times New Roman" w:hAnsi="Times New Roman" w:cs="Times New Roman"/>
        </w:rPr>
        <w:t>.</w:t>
      </w:r>
      <w:r w:rsidRPr="0016009C">
        <w:rPr>
          <w:rFonts w:ascii="Times New Roman" w:hAnsi="Times New Roman" w:cs="Times New Roman"/>
        </w:rPr>
        <w:t xml:space="preserve"> </w:t>
      </w:r>
      <w:r w:rsidR="001B6BE7">
        <w:rPr>
          <w:rFonts w:ascii="Times New Roman" w:hAnsi="Times New Roman" w:cs="Times New Roman"/>
        </w:rPr>
        <w:t>Assignment means complete transfer of rights, title and benefits under the policy. The insured making an assignment is called the assigner and the person to whom the policy is assigned is called the assignee.</w:t>
      </w:r>
    </w:p>
    <w:p w14:paraId="3ADB0242" w14:textId="77777777" w:rsidR="008A2FE4" w:rsidRDefault="008A2FE4" w:rsidP="004959EC">
      <w:pPr>
        <w:spacing w:after="0"/>
        <w:contextualSpacing/>
        <w:jc w:val="both"/>
        <w:rPr>
          <w:rFonts w:ascii="Times New Roman" w:hAnsi="Times New Roman" w:cs="Times New Roman"/>
        </w:rPr>
      </w:pPr>
    </w:p>
    <w:p w14:paraId="7EF2623C" w14:textId="77777777" w:rsidR="008A2FE4" w:rsidRDefault="008A2FE4" w:rsidP="004959EC">
      <w:pPr>
        <w:spacing w:after="0"/>
        <w:contextualSpacing/>
        <w:jc w:val="both"/>
        <w:rPr>
          <w:rFonts w:ascii="Times New Roman" w:hAnsi="Times New Roman" w:cs="Times New Roman"/>
        </w:rPr>
      </w:pPr>
    </w:p>
    <w:p w14:paraId="33AF83D8" w14:textId="77777777" w:rsidR="008A2FE4" w:rsidRDefault="008A2FE4" w:rsidP="004959EC">
      <w:pPr>
        <w:spacing w:after="0"/>
        <w:contextualSpacing/>
        <w:jc w:val="both"/>
        <w:rPr>
          <w:rFonts w:ascii="Times New Roman" w:hAnsi="Times New Roman" w:cs="Times New Roman"/>
        </w:rPr>
      </w:pPr>
    </w:p>
    <w:p w14:paraId="40848FD4" w14:textId="77777777" w:rsidR="00D87641" w:rsidRDefault="00D87641" w:rsidP="004959EC">
      <w:pPr>
        <w:spacing w:after="0"/>
        <w:contextualSpacing/>
        <w:jc w:val="both"/>
        <w:rPr>
          <w:rFonts w:ascii="Times New Roman" w:hAnsi="Times New Roman" w:cs="Times New Roman"/>
        </w:rPr>
      </w:pPr>
    </w:p>
    <w:p w14:paraId="388E8199" w14:textId="77777777" w:rsidR="00D87641" w:rsidRPr="0016009C" w:rsidRDefault="00D87641" w:rsidP="004959EC">
      <w:pPr>
        <w:spacing w:after="0"/>
        <w:contextualSpacing/>
        <w:jc w:val="both"/>
        <w:rPr>
          <w:rFonts w:ascii="Times New Roman" w:hAnsi="Times New Roman" w:cs="Times New Roman"/>
        </w:rPr>
      </w:pPr>
    </w:p>
    <w:p w14:paraId="3C40BD32" w14:textId="3934150C" w:rsidR="00C94C41" w:rsidRPr="0016009C" w:rsidRDefault="004E6E90" w:rsidP="004959EC">
      <w:pPr>
        <w:spacing w:after="0"/>
        <w:jc w:val="both"/>
        <w:rPr>
          <w:rFonts w:ascii="Times New Roman" w:hAnsi="Times New Roman" w:cs="Times New Roman"/>
          <w:b/>
          <w:sz w:val="18"/>
          <w:szCs w:val="32"/>
        </w:rPr>
      </w:pPr>
      <w:r w:rsidRPr="0016009C">
        <w:rPr>
          <w:rFonts w:ascii="Times New Roman" w:hAnsi="Times New Roman" w:cs="Times New Roman"/>
          <w:sz w:val="24"/>
          <w:szCs w:val="32"/>
        </w:rPr>
        <w:tab/>
      </w:r>
      <w:r w:rsidRPr="0016009C">
        <w:rPr>
          <w:rFonts w:ascii="Times New Roman" w:hAnsi="Times New Roman" w:cs="Times New Roman"/>
          <w:sz w:val="24"/>
          <w:szCs w:val="32"/>
        </w:rPr>
        <w:tab/>
      </w:r>
      <w:r w:rsidRPr="0016009C">
        <w:rPr>
          <w:rFonts w:ascii="Times New Roman" w:hAnsi="Times New Roman" w:cs="Times New Roman"/>
          <w:sz w:val="24"/>
          <w:szCs w:val="32"/>
        </w:rPr>
        <w:tab/>
      </w:r>
      <w:r w:rsidRPr="0016009C">
        <w:rPr>
          <w:rFonts w:ascii="Times New Roman" w:hAnsi="Times New Roman" w:cs="Times New Roman"/>
          <w:sz w:val="24"/>
          <w:szCs w:val="32"/>
        </w:rPr>
        <w:tab/>
      </w:r>
      <w:r w:rsidRPr="0016009C">
        <w:rPr>
          <w:rFonts w:ascii="Times New Roman" w:hAnsi="Times New Roman" w:cs="Times New Roman"/>
          <w:sz w:val="24"/>
          <w:szCs w:val="32"/>
        </w:rPr>
        <w:tab/>
      </w:r>
      <w:r w:rsidRPr="0016009C">
        <w:rPr>
          <w:rFonts w:ascii="Times New Roman" w:hAnsi="Times New Roman" w:cs="Times New Roman"/>
          <w:sz w:val="24"/>
          <w:szCs w:val="32"/>
        </w:rPr>
        <w:tab/>
      </w:r>
      <w:r w:rsidRPr="0016009C">
        <w:rPr>
          <w:rFonts w:ascii="Times New Roman" w:hAnsi="Times New Roman" w:cs="Times New Roman"/>
          <w:sz w:val="24"/>
          <w:szCs w:val="32"/>
        </w:rPr>
        <w:tab/>
      </w:r>
      <w:r w:rsidRPr="0016009C">
        <w:rPr>
          <w:rFonts w:ascii="Times New Roman" w:hAnsi="Times New Roman" w:cs="Times New Roman"/>
          <w:sz w:val="24"/>
          <w:szCs w:val="32"/>
        </w:rPr>
        <w:tab/>
      </w:r>
      <w:r w:rsidRPr="0016009C">
        <w:rPr>
          <w:rFonts w:ascii="Times New Roman" w:hAnsi="Times New Roman" w:cs="Times New Roman"/>
          <w:sz w:val="24"/>
          <w:szCs w:val="32"/>
        </w:rPr>
        <w:tab/>
      </w:r>
      <w:r w:rsidR="00647246" w:rsidRPr="0016009C">
        <w:rPr>
          <w:rFonts w:ascii="Times New Roman" w:hAnsi="Times New Roman" w:cs="Times New Roman"/>
          <w:sz w:val="24"/>
          <w:szCs w:val="32"/>
        </w:rPr>
        <w:tab/>
      </w:r>
    </w:p>
    <w:p w14:paraId="1AA6F791" w14:textId="77777777" w:rsidR="00035761" w:rsidRPr="0016009C" w:rsidRDefault="00035761" w:rsidP="004959EC">
      <w:pPr>
        <w:spacing w:after="0"/>
        <w:jc w:val="both"/>
        <w:rPr>
          <w:rFonts w:ascii="Times New Roman" w:hAnsi="Times New Roman" w:cs="Times New Roman"/>
          <w:b/>
          <w:szCs w:val="20"/>
        </w:rPr>
      </w:pPr>
      <w:r w:rsidRPr="0016009C">
        <w:rPr>
          <w:rFonts w:ascii="Times New Roman" w:hAnsi="Times New Roman" w:cs="Times New Roman"/>
          <w:b/>
          <w:szCs w:val="20"/>
        </w:rPr>
        <w:t>Section B</w:t>
      </w:r>
    </w:p>
    <w:p w14:paraId="63E1500D" w14:textId="6F61CC9C" w:rsidR="00B769DA" w:rsidRPr="00B769DA" w:rsidRDefault="00D7204D" w:rsidP="004959EC">
      <w:pPr>
        <w:spacing w:after="0"/>
        <w:jc w:val="both"/>
        <w:rPr>
          <w:rFonts w:ascii="Times New Roman" w:hAnsi="Times New Roman" w:cs="Times New Roman"/>
        </w:rPr>
      </w:pPr>
      <w:r w:rsidRPr="0016009C">
        <w:rPr>
          <w:rFonts w:ascii="Times New Roman" w:hAnsi="Times New Roman" w:cs="Times New Roman"/>
          <w:sz w:val="20"/>
          <w:szCs w:val="20"/>
        </w:rPr>
        <w:t>1</w:t>
      </w:r>
      <w:r w:rsidR="00C97F73" w:rsidRPr="0016009C">
        <w:rPr>
          <w:rFonts w:ascii="Times New Roman" w:hAnsi="Times New Roman" w:cs="Times New Roman"/>
          <w:sz w:val="20"/>
          <w:szCs w:val="20"/>
        </w:rPr>
        <w:t>3</w:t>
      </w:r>
      <w:r w:rsidR="00A13E7D" w:rsidRPr="0016009C">
        <w:rPr>
          <w:rFonts w:ascii="Times New Roman" w:hAnsi="Times New Roman" w:cs="Times New Roman"/>
          <w:sz w:val="20"/>
          <w:szCs w:val="20"/>
        </w:rPr>
        <w:t>.</w:t>
      </w:r>
      <w:r w:rsidR="00AE4684" w:rsidRPr="0016009C">
        <w:rPr>
          <w:rFonts w:ascii="Times New Roman" w:hAnsi="Times New Roman" w:cs="Times New Roman"/>
        </w:rPr>
        <w:t xml:space="preserve"> </w:t>
      </w:r>
      <w:r w:rsidR="00B769DA" w:rsidRPr="00B769DA">
        <w:rPr>
          <w:rFonts w:ascii="Times New Roman" w:hAnsi="Times New Roman" w:cs="Times New Roman"/>
        </w:rPr>
        <w:t>Banking Ombudsman shall have the following powers and duties:</w:t>
      </w:r>
    </w:p>
    <w:p w14:paraId="55C8F76C" w14:textId="77777777" w:rsidR="00B769DA" w:rsidRPr="00B769DA" w:rsidRDefault="00B769DA" w:rsidP="004959EC">
      <w:pPr>
        <w:spacing w:after="0"/>
        <w:jc w:val="both"/>
        <w:rPr>
          <w:rFonts w:ascii="Times New Roman" w:hAnsi="Times New Roman" w:cs="Times New Roman"/>
        </w:rPr>
      </w:pPr>
      <w:r w:rsidRPr="00B769DA">
        <w:rPr>
          <w:rFonts w:ascii="Times New Roman" w:hAnsi="Times New Roman" w:cs="Times New Roman"/>
        </w:rPr>
        <w:t>(a) to receive complaints relating to provision of banking services;</w:t>
      </w:r>
    </w:p>
    <w:p w14:paraId="19C8D396" w14:textId="77777777" w:rsidR="00B769DA" w:rsidRPr="00B769DA" w:rsidRDefault="00B769DA" w:rsidP="004959EC">
      <w:pPr>
        <w:spacing w:after="0"/>
        <w:jc w:val="both"/>
        <w:rPr>
          <w:rFonts w:ascii="Times New Roman" w:hAnsi="Times New Roman" w:cs="Times New Roman"/>
        </w:rPr>
      </w:pPr>
      <w:r w:rsidRPr="00B769DA">
        <w:rPr>
          <w:rFonts w:ascii="Times New Roman" w:hAnsi="Times New Roman" w:cs="Times New Roman"/>
        </w:rPr>
        <w:lastRenderedPageBreak/>
        <w:t>(b) to consider such complaints and facilitate their satisfaction or settlement by agreement, through conciliation and mediation between the bank and the aggrieved parties or by passing an Award in accordance with the Scheme; and</w:t>
      </w:r>
    </w:p>
    <w:p w14:paraId="4869E3CE" w14:textId="77777777" w:rsidR="00B769DA" w:rsidRPr="00B769DA" w:rsidRDefault="00B769DA" w:rsidP="004959EC">
      <w:pPr>
        <w:spacing w:after="0"/>
        <w:jc w:val="both"/>
        <w:rPr>
          <w:rFonts w:ascii="Times New Roman" w:hAnsi="Times New Roman" w:cs="Times New Roman"/>
        </w:rPr>
      </w:pPr>
      <w:r w:rsidRPr="00B769DA">
        <w:rPr>
          <w:rFonts w:ascii="Times New Roman" w:hAnsi="Times New Roman" w:cs="Times New Roman"/>
        </w:rPr>
        <w:t>(c) to resolve by way of arbitration such disputes between banks or between a bank and its constituents as may be agreed upon by the contesting parties in accordance with the provisions of the Scheme and the Arbitration and Conciliation Act,1996.</w:t>
      </w:r>
    </w:p>
    <w:p w14:paraId="21552629" w14:textId="77777777" w:rsidR="00B769DA" w:rsidRPr="00B769DA" w:rsidRDefault="00B769DA" w:rsidP="004959EC">
      <w:pPr>
        <w:spacing w:after="0"/>
        <w:jc w:val="both"/>
        <w:rPr>
          <w:rFonts w:ascii="Times New Roman" w:hAnsi="Times New Roman" w:cs="Times New Roman"/>
        </w:rPr>
      </w:pPr>
    </w:p>
    <w:p w14:paraId="5AA5C1F1" w14:textId="1CB64F36" w:rsidR="00B769DA" w:rsidRPr="00B769DA" w:rsidRDefault="00B769DA" w:rsidP="004959EC">
      <w:pPr>
        <w:spacing w:after="0"/>
        <w:jc w:val="both"/>
        <w:rPr>
          <w:rFonts w:ascii="Times New Roman" w:hAnsi="Times New Roman" w:cs="Times New Roman"/>
        </w:rPr>
      </w:pPr>
      <w:r w:rsidRPr="00B769DA">
        <w:rPr>
          <w:rFonts w:ascii="Times New Roman" w:hAnsi="Times New Roman" w:cs="Times New Roman"/>
        </w:rPr>
        <w:t xml:space="preserve"> OTHER POWERS AND DUTIES</w:t>
      </w:r>
    </w:p>
    <w:p w14:paraId="240E2C98" w14:textId="77777777" w:rsidR="00B769DA" w:rsidRPr="00B769DA" w:rsidRDefault="00B769DA" w:rsidP="004959EC">
      <w:pPr>
        <w:spacing w:after="0"/>
        <w:jc w:val="both"/>
        <w:rPr>
          <w:rFonts w:ascii="Times New Roman" w:hAnsi="Times New Roman" w:cs="Times New Roman"/>
        </w:rPr>
      </w:pPr>
      <w:r w:rsidRPr="00B769DA">
        <w:rPr>
          <w:rFonts w:ascii="Times New Roman" w:hAnsi="Times New Roman" w:cs="Times New Roman"/>
        </w:rPr>
        <w:t>(1) The Banking Ombudsman shall exercise general powers of superintendence and control over his Office and shall be responsible for the conduct of business thereat.</w:t>
      </w:r>
    </w:p>
    <w:p w14:paraId="4ED1883A" w14:textId="77777777" w:rsidR="00B769DA" w:rsidRPr="00B769DA" w:rsidRDefault="00B769DA" w:rsidP="004959EC">
      <w:pPr>
        <w:spacing w:after="0"/>
        <w:jc w:val="both"/>
        <w:rPr>
          <w:rFonts w:ascii="Times New Roman" w:hAnsi="Times New Roman" w:cs="Times New Roman"/>
        </w:rPr>
      </w:pPr>
    </w:p>
    <w:p w14:paraId="5763FE13" w14:textId="77777777" w:rsidR="00B769DA" w:rsidRPr="00B769DA" w:rsidRDefault="00B769DA" w:rsidP="004959EC">
      <w:pPr>
        <w:spacing w:after="0"/>
        <w:jc w:val="both"/>
        <w:rPr>
          <w:rFonts w:ascii="Times New Roman" w:hAnsi="Times New Roman" w:cs="Times New Roman"/>
        </w:rPr>
      </w:pPr>
      <w:r w:rsidRPr="00B769DA">
        <w:rPr>
          <w:rFonts w:ascii="Times New Roman" w:hAnsi="Times New Roman" w:cs="Times New Roman"/>
        </w:rPr>
        <w:t>(2) The Banking Ombudsman shall have the power to incur expenditure on behalf of the Office. In order to exercise such power, the Banking Ombudsman will draw up an annual budget for his Office in consultation with Reserve Bank and shall exercise the powers of expenditure within the approved budget. The Reserve Bank will indicate the share of expenditure to be borne by the concerned banks.</w:t>
      </w:r>
    </w:p>
    <w:p w14:paraId="3216F30C" w14:textId="77777777" w:rsidR="00B769DA" w:rsidRPr="00B769DA" w:rsidRDefault="00B769DA" w:rsidP="004959EC">
      <w:pPr>
        <w:spacing w:after="0"/>
        <w:jc w:val="both"/>
        <w:rPr>
          <w:rFonts w:ascii="Times New Roman" w:hAnsi="Times New Roman" w:cs="Times New Roman"/>
        </w:rPr>
      </w:pPr>
    </w:p>
    <w:p w14:paraId="3576EC86" w14:textId="77777777" w:rsidR="00B769DA" w:rsidRPr="00B769DA" w:rsidRDefault="00B769DA" w:rsidP="004959EC">
      <w:pPr>
        <w:spacing w:after="0"/>
        <w:jc w:val="both"/>
        <w:rPr>
          <w:rFonts w:ascii="Times New Roman" w:hAnsi="Times New Roman" w:cs="Times New Roman"/>
        </w:rPr>
      </w:pPr>
      <w:r w:rsidRPr="00B769DA">
        <w:rPr>
          <w:rFonts w:ascii="Times New Roman" w:hAnsi="Times New Roman" w:cs="Times New Roman"/>
        </w:rPr>
        <w:t>(3) The Banking Ombudsman shall send to the Governor, Reserve Bank, by 31st May every year, a report containing a general review of the activities of his Office during the preceding financial year and shall furnish such other information as the Reserve Bank may direct.</w:t>
      </w:r>
    </w:p>
    <w:p w14:paraId="2E5CB05D" w14:textId="77777777" w:rsidR="00B769DA" w:rsidRPr="00B769DA" w:rsidRDefault="00B769DA" w:rsidP="004959EC">
      <w:pPr>
        <w:spacing w:after="0"/>
        <w:jc w:val="both"/>
        <w:rPr>
          <w:rFonts w:ascii="Times New Roman" w:hAnsi="Times New Roman" w:cs="Times New Roman"/>
        </w:rPr>
      </w:pPr>
    </w:p>
    <w:p w14:paraId="147C8F13" w14:textId="19098E81" w:rsidR="00AE4684" w:rsidRPr="0016009C" w:rsidRDefault="00B769DA" w:rsidP="004959EC">
      <w:pPr>
        <w:spacing w:after="0"/>
        <w:jc w:val="both"/>
        <w:rPr>
          <w:rFonts w:ascii="Times New Roman" w:hAnsi="Times New Roman" w:cs="Times New Roman"/>
        </w:rPr>
      </w:pPr>
      <w:r w:rsidRPr="00B769DA">
        <w:rPr>
          <w:rFonts w:ascii="Times New Roman" w:hAnsi="Times New Roman" w:cs="Times New Roman"/>
        </w:rPr>
        <w:t>(4) The Reserve Bank may, if it considers necessary in the public interest so to do, publish the report and the information received from the Banking Ombudsman in such consolidated form or otherwise as it deems fit.</w:t>
      </w:r>
    </w:p>
    <w:p w14:paraId="09898706" w14:textId="7F6C9086" w:rsidR="00AE4684" w:rsidRDefault="009C6A92" w:rsidP="004959EC">
      <w:pPr>
        <w:spacing w:after="0"/>
        <w:jc w:val="both"/>
        <w:rPr>
          <w:rFonts w:ascii="Times New Roman" w:hAnsi="Times New Roman" w:cs="Times New Roman"/>
        </w:rPr>
      </w:pPr>
      <w:r w:rsidRPr="0016009C">
        <w:rPr>
          <w:rFonts w:ascii="Times New Roman" w:hAnsi="Times New Roman" w:cs="Times New Roman"/>
        </w:rPr>
        <w:t>14</w:t>
      </w:r>
      <w:r w:rsidR="00FA7BF0" w:rsidRPr="00B769DA">
        <w:rPr>
          <w:rFonts w:ascii="Times New Roman" w:hAnsi="Times New Roman" w:cs="Times New Roman"/>
          <w:u w:val="single"/>
        </w:rPr>
        <w:t xml:space="preserve">. </w:t>
      </w:r>
      <w:r w:rsidR="00B769DA" w:rsidRPr="00B769DA">
        <w:rPr>
          <w:rFonts w:ascii="Times New Roman" w:hAnsi="Times New Roman" w:cs="Times New Roman"/>
          <w:u w:val="single"/>
        </w:rPr>
        <w:t>Right of general lien.</w:t>
      </w:r>
      <w:r w:rsidR="00B769DA">
        <w:rPr>
          <w:rFonts w:ascii="Times New Roman" w:hAnsi="Times New Roman" w:cs="Times New Roman"/>
          <w:u w:val="single"/>
        </w:rPr>
        <w:t xml:space="preserve"> </w:t>
      </w:r>
      <w:r w:rsidR="00B769DA">
        <w:rPr>
          <w:rFonts w:ascii="Times New Roman" w:hAnsi="Times New Roman" w:cs="Times New Roman"/>
        </w:rPr>
        <w:t xml:space="preserve">A general lien confers the right to retain any goods in respect of any general balance between the two parties. It entitles a person in possession of the goods to retain them </w:t>
      </w:r>
      <w:r w:rsidR="004739B2">
        <w:rPr>
          <w:rFonts w:ascii="Times New Roman" w:hAnsi="Times New Roman" w:cs="Times New Roman"/>
        </w:rPr>
        <w:t>until all the claims of the creditor are satisfied or paid by the debtor.</w:t>
      </w:r>
    </w:p>
    <w:p w14:paraId="02F160FD" w14:textId="72C59314" w:rsidR="00304A81" w:rsidRDefault="00304A81" w:rsidP="004959EC">
      <w:pPr>
        <w:spacing w:after="0"/>
        <w:jc w:val="both"/>
        <w:rPr>
          <w:rFonts w:ascii="Times New Roman" w:hAnsi="Times New Roman" w:cs="Times New Roman"/>
        </w:rPr>
      </w:pPr>
      <w:r w:rsidRPr="00304A81">
        <w:rPr>
          <w:rFonts w:ascii="Times New Roman" w:hAnsi="Times New Roman" w:cs="Times New Roman"/>
          <w:u w:val="single"/>
        </w:rPr>
        <w:t>Right to set- off</w:t>
      </w:r>
      <w:r>
        <w:rPr>
          <w:rFonts w:ascii="Times New Roman" w:hAnsi="Times New Roman" w:cs="Times New Roman"/>
          <w:u w:val="single"/>
        </w:rPr>
        <w:t xml:space="preserve">: </w:t>
      </w:r>
      <w:r>
        <w:rPr>
          <w:rFonts w:ascii="Times New Roman" w:hAnsi="Times New Roman" w:cs="Times New Roman"/>
        </w:rPr>
        <w:t>A banker has the right to combine two accounts opened by the same person. Banker can adjust the debit balance in one account of the customer with the credit balance in another account of the customer.</w:t>
      </w:r>
    </w:p>
    <w:p w14:paraId="20A85516" w14:textId="76144948" w:rsidR="00304A81" w:rsidRDefault="00304A81" w:rsidP="004959EC">
      <w:pPr>
        <w:spacing w:after="0"/>
        <w:jc w:val="both"/>
        <w:rPr>
          <w:rFonts w:ascii="Times New Roman" w:hAnsi="Times New Roman" w:cs="Times New Roman"/>
        </w:rPr>
      </w:pPr>
      <w:r w:rsidRPr="00304A81">
        <w:rPr>
          <w:rFonts w:ascii="Times New Roman" w:hAnsi="Times New Roman" w:cs="Times New Roman"/>
          <w:u w:val="single"/>
        </w:rPr>
        <w:t>Right of Appropriation</w:t>
      </w:r>
      <w:r>
        <w:rPr>
          <w:rFonts w:ascii="Times New Roman" w:hAnsi="Times New Roman" w:cs="Times New Roman"/>
          <w:u w:val="single"/>
        </w:rPr>
        <w:t xml:space="preserve">: </w:t>
      </w:r>
      <w:r>
        <w:rPr>
          <w:rFonts w:ascii="Times New Roman" w:hAnsi="Times New Roman" w:cs="Times New Roman"/>
        </w:rPr>
        <w:t xml:space="preserve">When the customer owes several distinct debts to a banker and makes a payment which is insufficient to discharge all his debts, a question arises to which debt the fund should be applied. If the customer has given specific directions regarding the appropriation of funds, the banker has to follow the instructions. The right of appropriation can be allied in the absence of any such direction. </w:t>
      </w:r>
    </w:p>
    <w:p w14:paraId="034C3969" w14:textId="034CED1F" w:rsidR="00304A81" w:rsidRPr="00304A81" w:rsidRDefault="00304A81" w:rsidP="004959EC">
      <w:pPr>
        <w:spacing w:after="0"/>
        <w:jc w:val="both"/>
        <w:rPr>
          <w:rFonts w:ascii="Times New Roman" w:hAnsi="Times New Roman" w:cs="Times New Roman"/>
        </w:rPr>
      </w:pPr>
      <w:r>
        <w:rPr>
          <w:rFonts w:ascii="Times New Roman" w:hAnsi="Times New Roman" w:cs="Times New Roman"/>
          <w:u w:val="single"/>
        </w:rPr>
        <w:t>Right to charge interest, commission and incidental charges:</w:t>
      </w:r>
      <w:r>
        <w:rPr>
          <w:rFonts w:ascii="Times New Roman" w:hAnsi="Times New Roman" w:cs="Times New Roman"/>
        </w:rPr>
        <w:t xml:space="preserve"> </w:t>
      </w:r>
      <w:r w:rsidR="008C66AD">
        <w:rPr>
          <w:rFonts w:ascii="Times New Roman" w:hAnsi="Times New Roman" w:cs="Times New Roman"/>
        </w:rPr>
        <w:t>Every banker has the right to get interest for the amount due, commission for all services rendered, and incidental charges on un- remunerative accounts.</w:t>
      </w:r>
    </w:p>
    <w:p w14:paraId="7C0DB0B7" w14:textId="4E88092F" w:rsidR="00AE4684" w:rsidRDefault="009C6A92" w:rsidP="004959EC">
      <w:pPr>
        <w:spacing w:after="0"/>
        <w:ind w:left="720" w:hanging="720"/>
        <w:jc w:val="both"/>
        <w:rPr>
          <w:rFonts w:ascii="Times New Roman" w:hAnsi="Times New Roman" w:cs="Times New Roman"/>
        </w:rPr>
      </w:pPr>
      <w:r w:rsidRPr="0016009C">
        <w:rPr>
          <w:rFonts w:ascii="Times New Roman" w:hAnsi="Times New Roman" w:cs="Times New Roman"/>
        </w:rPr>
        <w:t>15</w:t>
      </w:r>
      <w:r w:rsidR="00AE4684" w:rsidRPr="0016009C">
        <w:rPr>
          <w:rFonts w:ascii="Times New Roman" w:hAnsi="Times New Roman" w:cs="Times New Roman"/>
        </w:rPr>
        <w:t>.</w:t>
      </w:r>
      <w:r w:rsidR="008C66AD">
        <w:rPr>
          <w:rFonts w:ascii="Times New Roman" w:hAnsi="Times New Roman" w:cs="Times New Roman"/>
        </w:rPr>
        <w:tab/>
      </w:r>
      <w:r w:rsidR="00AE4684" w:rsidRPr="0016009C">
        <w:rPr>
          <w:rFonts w:ascii="Times New Roman" w:hAnsi="Times New Roman" w:cs="Times New Roman"/>
        </w:rPr>
        <w:t xml:space="preserve"> </w:t>
      </w:r>
      <w:proofErr w:type="spellStart"/>
      <w:r w:rsidR="008C66AD">
        <w:rPr>
          <w:rFonts w:ascii="Times New Roman" w:hAnsi="Times New Roman" w:cs="Times New Roman"/>
        </w:rPr>
        <w:t>i</w:t>
      </w:r>
      <w:proofErr w:type="spellEnd"/>
      <w:r w:rsidR="008C66AD">
        <w:rPr>
          <w:rFonts w:ascii="Times New Roman" w:hAnsi="Times New Roman" w:cs="Times New Roman"/>
        </w:rPr>
        <w:t>. It is a more accurate, risk free, efficient and effective system of fund transfer than the traditional ones.</w:t>
      </w:r>
    </w:p>
    <w:p w14:paraId="54B58D9E" w14:textId="658032AB" w:rsidR="008C66AD" w:rsidRDefault="008C66AD" w:rsidP="004959EC">
      <w:pPr>
        <w:spacing w:after="0"/>
        <w:ind w:firstLine="720"/>
        <w:jc w:val="both"/>
        <w:rPr>
          <w:rFonts w:ascii="Times New Roman" w:hAnsi="Times New Roman" w:cs="Times New Roman"/>
        </w:rPr>
      </w:pPr>
      <w:r>
        <w:rPr>
          <w:rFonts w:ascii="Times New Roman" w:hAnsi="Times New Roman" w:cs="Times New Roman"/>
        </w:rPr>
        <w:t>ii. There is no delay in settlement, thus very convenient for capital market and money market transactions.</w:t>
      </w:r>
    </w:p>
    <w:p w14:paraId="0224A7C9" w14:textId="56F79C4D" w:rsidR="008C66AD" w:rsidRDefault="008C66AD" w:rsidP="004959EC">
      <w:pPr>
        <w:spacing w:after="0"/>
        <w:ind w:firstLine="720"/>
        <w:jc w:val="both"/>
        <w:rPr>
          <w:rFonts w:ascii="Times New Roman" w:hAnsi="Times New Roman" w:cs="Times New Roman"/>
        </w:rPr>
      </w:pPr>
      <w:r>
        <w:rPr>
          <w:rFonts w:ascii="Times New Roman" w:hAnsi="Times New Roman" w:cs="Times New Roman"/>
        </w:rPr>
        <w:t xml:space="preserve">iii. RTGS is an internationally compatible and transparent system which can be used to the full advantage of the customers. </w:t>
      </w:r>
    </w:p>
    <w:p w14:paraId="4E0E8C4B" w14:textId="77777777" w:rsidR="00D87641" w:rsidRDefault="00D87641" w:rsidP="004959EC">
      <w:pPr>
        <w:spacing w:after="0"/>
        <w:ind w:firstLine="720"/>
        <w:jc w:val="both"/>
        <w:rPr>
          <w:rFonts w:ascii="Times New Roman" w:hAnsi="Times New Roman" w:cs="Times New Roman"/>
        </w:rPr>
      </w:pPr>
    </w:p>
    <w:p w14:paraId="1F28FE8D" w14:textId="77777777" w:rsidR="00D87641" w:rsidRDefault="00D87641" w:rsidP="004959EC">
      <w:pPr>
        <w:spacing w:after="0"/>
        <w:ind w:firstLine="720"/>
        <w:jc w:val="both"/>
        <w:rPr>
          <w:rFonts w:ascii="Times New Roman" w:hAnsi="Times New Roman" w:cs="Times New Roman"/>
        </w:rPr>
      </w:pPr>
    </w:p>
    <w:p w14:paraId="02BA30E2" w14:textId="77777777" w:rsidR="00D87641" w:rsidRDefault="00D87641" w:rsidP="004959EC">
      <w:pPr>
        <w:spacing w:after="0"/>
        <w:ind w:firstLine="720"/>
        <w:jc w:val="both"/>
        <w:rPr>
          <w:rFonts w:ascii="Times New Roman" w:hAnsi="Times New Roman" w:cs="Times New Roman"/>
        </w:rPr>
      </w:pPr>
    </w:p>
    <w:p w14:paraId="3BF1F06B" w14:textId="77777777" w:rsidR="00D87641" w:rsidRPr="0016009C" w:rsidRDefault="00D87641" w:rsidP="004959EC">
      <w:pPr>
        <w:spacing w:after="0"/>
        <w:ind w:firstLine="720"/>
        <w:jc w:val="both"/>
        <w:rPr>
          <w:rFonts w:ascii="Times New Roman" w:hAnsi="Times New Roman" w:cs="Times New Roman"/>
        </w:rPr>
      </w:pPr>
    </w:p>
    <w:p w14:paraId="34415DE2" w14:textId="4593CA6C" w:rsidR="00AE4684" w:rsidRDefault="009C6A92" w:rsidP="004959EC">
      <w:pPr>
        <w:spacing w:after="0"/>
        <w:jc w:val="both"/>
        <w:rPr>
          <w:rFonts w:ascii="Times New Roman" w:hAnsi="Times New Roman" w:cs="Times New Roman"/>
        </w:rPr>
      </w:pPr>
      <w:r w:rsidRPr="0016009C">
        <w:rPr>
          <w:rFonts w:ascii="Times New Roman" w:hAnsi="Times New Roman" w:cs="Times New Roman"/>
        </w:rPr>
        <w:t>16</w:t>
      </w:r>
      <w:r w:rsidR="007B517C" w:rsidRPr="0016009C">
        <w:rPr>
          <w:rFonts w:ascii="Times New Roman" w:hAnsi="Times New Roman" w:cs="Times New Roman"/>
        </w:rPr>
        <w:t xml:space="preserve">. </w:t>
      </w:r>
      <w:r w:rsidR="008C66AD">
        <w:rPr>
          <w:rFonts w:ascii="Times New Roman" w:hAnsi="Times New Roman" w:cs="Times New Roman"/>
        </w:rPr>
        <w:t>A cheque is a written order of a depositor upon a bank to pay the designated party or the bearer a specified sum of money on demand.</w:t>
      </w:r>
      <w:r w:rsidR="00793963">
        <w:rPr>
          <w:rFonts w:ascii="Times New Roman" w:hAnsi="Times New Roman" w:cs="Times New Roman"/>
        </w:rPr>
        <w:t xml:space="preserve"> The following are the essentials of valid cheque.</w:t>
      </w:r>
    </w:p>
    <w:p w14:paraId="4E49568C" w14:textId="3F23AA5F" w:rsidR="00793963" w:rsidRDefault="00793963" w:rsidP="004959EC">
      <w:pPr>
        <w:spacing w:after="0"/>
        <w:jc w:val="both"/>
        <w:rPr>
          <w:rFonts w:ascii="Times New Roman" w:hAnsi="Times New Roman" w:cs="Times New Roman"/>
        </w:rPr>
      </w:pPr>
      <w:r>
        <w:rPr>
          <w:rFonts w:ascii="Times New Roman" w:hAnsi="Times New Roman" w:cs="Times New Roman"/>
        </w:rPr>
        <w:t>1. Instrument in writing: A cheque must be necessarily in writing. It can be written in ink pen, ball pen, typed or even printed.</w:t>
      </w:r>
    </w:p>
    <w:p w14:paraId="564BE0BE" w14:textId="4B542B69" w:rsidR="00793963" w:rsidRDefault="00793963" w:rsidP="004959EC">
      <w:pPr>
        <w:spacing w:after="0"/>
        <w:jc w:val="both"/>
        <w:rPr>
          <w:rFonts w:ascii="Times New Roman" w:hAnsi="Times New Roman" w:cs="Times New Roman"/>
        </w:rPr>
      </w:pPr>
      <w:r>
        <w:rPr>
          <w:rFonts w:ascii="Times New Roman" w:hAnsi="Times New Roman" w:cs="Times New Roman"/>
        </w:rPr>
        <w:lastRenderedPageBreak/>
        <w:t>2. Contains an unconditional order: Cheque contains an unconditional order issued by the customer to his bank. It does not contain a request for payment. The order must be unconditional.</w:t>
      </w:r>
    </w:p>
    <w:p w14:paraId="7712446A" w14:textId="5D288C5E" w:rsidR="00793963" w:rsidRDefault="00793963" w:rsidP="004959EC">
      <w:pPr>
        <w:spacing w:after="0"/>
        <w:jc w:val="both"/>
        <w:rPr>
          <w:rFonts w:ascii="Times New Roman" w:hAnsi="Times New Roman" w:cs="Times New Roman"/>
        </w:rPr>
      </w:pPr>
      <w:r>
        <w:rPr>
          <w:rFonts w:ascii="Times New Roman" w:hAnsi="Times New Roman" w:cs="Times New Roman"/>
        </w:rPr>
        <w:t xml:space="preserve">3. Drawn on a specified banker: A cheque must be drawn on a particular banker only. </w:t>
      </w:r>
      <w:r w:rsidR="008809B0">
        <w:rPr>
          <w:rFonts w:ascii="Times New Roman" w:hAnsi="Times New Roman" w:cs="Times New Roman"/>
        </w:rPr>
        <w:t>Generally,</w:t>
      </w:r>
      <w:r>
        <w:rPr>
          <w:rFonts w:ascii="Times New Roman" w:hAnsi="Times New Roman" w:cs="Times New Roman"/>
        </w:rPr>
        <w:t xml:space="preserve"> the full name and address of the bank is printed on the cheque.</w:t>
      </w:r>
    </w:p>
    <w:p w14:paraId="29286EE5" w14:textId="47D4C72E" w:rsidR="00793963" w:rsidRDefault="00793963" w:rsidP="004959EC">
      <w:pPr>
        <w:spacing w:after="0"/>
        <w:jc w:val="both"/>
        <w:rPr>
          <w:rFonts w:ascii="Times New Roman" w:hAnsi="Times New Roman" w:cs="Times New Roman"/>
        </w:rPr>
      </w:pPr>
      <w:r>
        <w:rPr>
          <w:rFonts w:ascii="Times New Roman" w:hAnsi="Times New Roman" w:cs="Times New Roman"/>
        </w:rPr>
        <w:t>4. Signed by the customer: A cheque must be signed by the account holder.</w:t>
      </w:r>
    </w:p>
    <w:p w14:paraId="48EA1444" w14:textId="38424A7F" w:rsidR="00793963" w:rsidRDefault="00793963" w:rsidP="004959EC">
      <w:pPr>
        <w:spacing w:after="0"/>
        <w:jc w:val="both"/>
        <w:rPr>
          <w:rFonts w:ascii="Times New Roman" w:hAnsi="Times New Roman" w:cs="Times New Roman"/>
        </w:rPr>
      </w:pPr>
      <w:r>
        <w:rPr>
          <w:rFonts w:ascii="Times New Roman" w:hAnsi="Times New Roman" w:cs="Times New Roman"/>
        </w:rPr>
        <w:t xml:space="preserve">5. Payee must be certain: The payee to whom the payment is to be made </w:t>
      </w:r>
      <w:r w:rsidR="008809B0">
        <w:rPr>
          <w:rFonts w:ascii="Times New Roman" w:hAnsi="Times New Roman" w:cs="Times New Roman"/>
        </w:rPr>
        <w:t>should be certain. The name of the payee must be written on the cheque or it can be made payable to the bearer.</w:t>
      </w:r>
    </w:p>
    <w:p w14:paraId="6230B01E" w14:textId="70AD814B" w:rsidR="008809B0" w:rsidRPr="0016009C" w:rsidRDefault="008809B0" w:rsidP="004959EC">
      <w:pPr>
        <w:spacing w:after="0"/>
        <w:jc w:val="both"/>
        <w:rPr>
          <w:rFonts w:ascii="Times New Roman" w:hAnsi="Times New Roman" w:cs="Times New Roman"/>
        </w:rPr>
      </w:pPr>
      <w:r>
        <w:rPr>
          <w:rFonts w:ascii="Times New Roman" w:hAnsi="Times New Roman" w:cs="Times New Roman"/>
        </w:rPr>
        <w:t>5. Must contain date: State the date month and year.</w:t>
      </w:r>
    </w:p>
    <w:p w14:paraId="4ABB7540" w14:textId="4B11DADC" w:rsidR="00AE4684" w:rsidRDefault="009C6A92" w:rsidP="004959EC">
      <w:pPr>
        <w:spacing w:after="0"/>
        <w:jc w:val="both"/>
        <w:rPr>
          <w:rFonts w:ascii="Times New Roman" w:hAnsi="Times New Roman" w:cs="Times New Roman"/>
        </w:rPr>
      </w:pPr>
      <w:r w:rsidRPr="0016009C">
        <w:rPr>
          <w:rFonts w:ascii="Times New Roman" w:hAnsi="Times New Roman" w:cs="Times New Roman"/>
        </w:rPr>
        <w:t>17</w:t>
      </w:r>
      <w:r w:rsidR="00FA7BF0" w:rsidRPr="0016009C">
        <w:rPr>
          <w:rFonts w:ascii="Times New Roman" w:hAnsi="Times New Roman" w:cs="Times New Roman"/>
        </w:rPr>
        <w:t xml:space="preserve">. </w:t>
      </w:r>
      <w:r w:rsidR="008809B0">
        <w:rPr>
          <w:rFonts w:ascii="Times New Roman" w:hAnsi="Times New Roman" w:cs="Times New Roman"/>
        </w:rPr>
        <w:t>When an amount is deposited with the banker, the banker becomes debtor and customer becomes the creditor.</w:t>
      </w:r>
      <w:r w:rsidR="00B07BDB">
        <w:rPr>
          <w:rFonts w:ascii="Times New Roman" w:hAnsi="Times New Roman" w:cs="Times New Roman"/>
        </w:rPr>
        <w:t xml:space="preserve"> </w:t>
      </w:r>
      <w:r w:rsidR="008809B0">
        <w:rPr>
          <w:rFonts w:ascii="Times New Roman" w:hAnsi="Times New Roman" w:cs="Times New Roman"/>
        </w:rPr>
        <w:t>The banker has to return the money of the customer on demand.</w:t>
      </w:r>
    </w:p>
    <w:p w14:paraId="1033F795" w14:textId="0E892696" w:rsidR="008809B0" w:rsidRPr="0016009C" w:rsidRDefault="008809B0" w:rsidP="004959EC">
      <w:pPr>
        <w:spacing w:after="0"/>
        <w:jc w:val="both"/>
        <w:rPr>
          <w:rFonts w:ascii="Times New Roman" w:hAnsi="Times New Roman" w:cs="Times New Roman"/>
        </w:rPr>
      </w:pPr>
      <w:r>
        <w:rPr>
          <w:rFonts w:ascii="Times New Roman" w:hAnsi="Times New Roman" w:cs="Times New Roman"/>
        </w:rPr>
        <w:t>In case of loan or overdraft, the customer becomes the debtor and banker becomes the creditor.</w:t>
      </w:r>
    </w:p>
    <w:p w14:paraId="148E0367" w14:textId="4E73D316" w:rsidR="00AE4684" w:rsidRPr="0016009C" w:rsidRDefault="009C6A92" w:rsidP="004959EC">
      <w:pPr>
        <w:spacing w:after="0"/>
        <w:jc w:val="both"/>
        <w:rPr>
          <w:rFonts w:ascii="Times New Roman" w:hAnsi="Times New Roman" w:cs="Times New Roman"/>
        </w:rPr>
      </w:pPr>
      <w:r w:rsidRPr="0016009C">
        <w:rPr>
          <w:rFonts w:ascii="Times New Roman" w:hAnsi="Times New Roman" w:cs="Times New Roman"/>
        </w:rPr>
        <w:t>18</w:t>
      </w:r>
      <w:r w:rsidR="00AE4684" w:rsidRPr="0016009C">
        <w:rPr>
          <w:rFonts w:ascii="Times New Roman" w:hAnsi="Times New Roman" w:cs="Times New Roman"/>
        </w:rPr>
        <w:t xml:space="preserve">. </w:t>
      </w:r>
      <w:r w:rsidR="00B07BDB">
        <w:rPr>
          <w:rFonts w:ascii="Times New Roman" w:hAnsi="Times New Roman" w:cs="Times New Roman"/>
        </w:rPr>
        <w:t xml:space="preserve">Types of </w:t>
      </w:r>
      <w:proofErr w:type="spellStart"/>
      <w:r w:rsidR="00B07BDB">
        <w:rPr>
          <w:rFonts w:ascii="Times New Roman" w:hAnsi="Times New Roman" w:cs="Times New Roman"/>
        </w:rPr>
        <w:t>Cheques</w:t>
      </w:r>
      <w:proofErr w:type="spellEnd"/>
      <w:r w:rsidR="00B07BDB">
        <w:rPr>
          <w:rFonts w:ascii="Times New Roman" w:hAnsi="Times New Roman" w:cs="Times New Roman"/>
        </w:rPr>
        <w:t xml:space="preserve"> includes: Bearer </w:t>
      </w:r>
      <w:proofErr w:type="spellStart"/>
      <w:r w:rsidR="00B07BDB">
        <w:rPr>
          <w:rFonts w:ascii="Times New Roman" w:hAnsi="Times New Roman" w:cs="Times New Roman"/>
        </w:rPr>
        <w:t>Cheques</w:t>
      </w:r>
      <w:proofErr w:type="spellEnd"/>
      <w:r w:rsidR="00B07BDB">
        <w:rPr>
          <w:rFonts w:ascii="Times New Roman" w:hAnsi="Times New Roman" w:cs="Times New Roman"/>
        </w:rPr>
        <w:t xml:space="preserve"> and Order </w:t>
      </w:r>
      <w:proofErr w:type="spellStart"/>
      <w:r w:rsidR="00B07BDB">
        <w:rPr>
          <w:rFonts w:ascii="Times New Roman" w:hAnsi="Times New Roman" w:cs="Times New Roman"/>
        </w:rPr>
        <w:t>Cheques</w:t>
      </w:r>
      <w:proofErr w:type="spellEnd"/>
      <w:r w:rsidR="00B07BDB">
        <w:rPr>
          <w:rFonts w:ascii="Times New Roman" w:hAnsi="Times New Roman" w:cs="Times New Roman"/>
        </w:rPr>
        <w:t xml:space="preserve">, Gift </w:t>
      </w:r>
      <w:proofErr w:type="spellStart"/>
      <w:r w:rsidR="00B07BDB">
        <w:rPr>
          <w:rFonts w:ascii="Times New Roman" w:hAnsi="Times New Roman" w:cs="Times New Roman"/>
        </w:rPr>
        <w:t>Cheques</w:t>
      </w:r>
      <w:proofErr w:type="spellEnd"/>
      <w:r w:rsidR="00B07BDB">
        <w:rPr>
          <w:rFonts w:ascii="Times New Roman" w:hAnsi="Times New Roman" w:cs="Times New Roman"/>
        </w:rPr>
        <w:t>, Stale Cheque, Ante-Dated Cheque, Post Dated Cheque, Mutilated Cheque.</w:t>
      </w:r>
    </w:p>
    <w:p w14:paraId="27253028" w14:textId="715C94C6" w:rsidR="00AE4684" w:rsidRDefault="009C6A92" w:rsidP="004959EC">
      <w:pPr>
        <w:spacing w:after="0"/>
        <w:jc w:val="both"/>
        <w:rPr>
          <w:rFonts w:ascii="Times New Roman" w:hAnsi="Times New Roman" w:cs="Times New Roman"/>
        </w:rPr>
      </w:pPr>
      <w:r w:rsidRPr="0016009C">
        <w:rPr>
          <w:rFonts w:ascii="Times New Roman" w:hAnsi="Times New Roman" w:cs="Times New Roman"/>
        </w:rPr>
        <w:t>19</w:t>
      </w:r>
      <w:r w:rsidR="00AE4684" w:rsidRPr="0016009C">
        <w:rPr>
          <w:rFonts w:ascii="Times New Roman" w:hAnsi="Times New Roman" w:cs="Times New Roman"/>
        </w:rPr>
        <w:t xml:space="preserve">. </w:t>
      </w:r>
      <w:r w:rsidR="008A18E5">
        <w:rPr>
          <w:rFonts w:ascii="Times New Roman" w:hAnsi="Times New Roman" w:cs="Times New Roman"/>
        </w:rPr>
        <w:t>Group Insurance is an insurance policy where a large number of persons belonging to an identifiable group like employees in an organization, members of a club or association are covered under one insurance. Benefits to employees:</w:t>
      </w:r>
    </w:p>
    <w:p w14:paraId="350845D0" w14:textId="539CC081" w:rsidR="008A18E5" w:rsidRDefault="008A18E5" w:rsidP="004959EC">
      <w:pPr>
        <w:pStyle w:val="ListParagraph"/>
        <w:numPr>
          <w:ilvl w:val="0"/>
          <w:numId w:val="2"/>
        </w:numPr>
        <w:spacing w:after="0"/>
        <w:jc w:val="both"/>
        <w:rPr>
          <w:rFonts w:ascii="Times New Roman" w:hAnsi="Times New Roman" w:cs="Times New Roman"/>
        </w:rPr>
      </w:pPr>
      <w:r>
        <w:rPr>
          <w:rFonts w:ascii="Times New Roman" w:hAnsi="Times New Roman" w:cs="Times New Roman"/>
        </w:rPr>
        <w:t>Low Cost of policy as compared to individual insurance policy</w:t>
      </w:r>
    </w:p>
    <w:p w14:paraId="7B219D4E" w14:textId="6067940E" w:rsidR="008A18E5" w:rsidRDefault="008A18E5" w:rsidP="004959EC">
      <w:pPr>
        <w:pStyle w:val="ListParagraph"/>
        <w:numPr>
          <w:ilvl w:val="0"/>
          <w:numId w:val="2"/>
        </w:numPr>
        <w:spacing w:after="0"/>
        <w:jc w:val="both"/>
        <w:rPr>
          <w:rFonts w:ascii="Times New Roman" w:hAnsi="Times New Roman" w:cs="Times New Roman"/>
        </w:rPr>
      </w:pPr>
      <w:r>
        <w:rPr>
          <w:rFonts w:ascii="Times New Roman" w:hAnsi="Times New Roman" w:cs="Times New Roman"/>
        </w:rPr>
        <w:t>Beneficial to employees who are unable to obtain an individual policy at high cost</w:t>
      </w:r>
    </w:p>
    <w:p w14:paraId="50A76010" w14:textId="387699CA" w:rsidR="008A18E5" w:rsidRPr="008A18E5" w:rsidRDefault="008A18E5" w:rsidP="004959EC">
      <w:pPr>
        <w:pStyle w:val="ListParagraph"/>
        <w:numPr>
          <w:ilvl w:val="0"/>
          <w:numId w:val="2"/>
        </w:numPr>
        <w:spacing w:after="0"/>
        <w:jc w:val="both"/>
        <w:rPr>
          <w:rFonts w:ascii="Times New Roman" w:hAnsi="Times New Roman" w:cs="Times New Roman"/>
        </w:rPr>
      </w:pPr>
      <w:r>
        <w:rPr>
          <w:rFonts w:ascii="Times New Roman" w:hAnsi="Times New Roman" w:cs="Times New Roman"/>
        </w:rPr>
        <w:t>Avail benefits of tax deductions</w:t>
      </w:r>
    </w:p>
    <w:p w14:paraId="6E7E2C5E" w14:textId="409C8BAE" w:rsidR="008A18E5" w:rsidRDefault="008A18E5" w:rsidP="004959EC">
      <w:pPr>
        <w:spacing w:after="0"/>
        <w:jc w:val="both"/>
        <w:rPr>
          <w:rFonts w:ascii="Times New Roman" w:hAnsi="Times New Roman" w:cs="Times New Roman"/>
        </w:rPr>
      </w:pPr>
      <w:r>
        <w:rPr>
          <w:rFonts w:ascii="Times New Roman" w:hAnsi="Times New Roman" w:cs="Times New Roman"/>
        </w:rPr>
        <w:t>Benefits to Employer</w:t>
      </w:r>
    </w:p>
    <w:p w14:paraId="38F6A8AF" w14:textId="5A18B926" w:rsidR="008A18E5" w:rsidRDefault="008A18E5" w:rsidP="004959EC">
      <w:pPr>
        <w:pStyle w:val="ListParagraph"/>
        <w:numPr>
          <w:ilvl w:val="0"/>
          <w:numId w:val="3"/>
        </w:numPr>
        <w:spacing w:after="0"/>
        <w:jc w:val="both"/>
        <w:rPr>
          <w:rFonts w:ascii="Times New Roman" w:hAnsi="Times New Roman" w:cs="Times New Roman"/>
        </w:rPr>
      </w:pPr>
      <w:r>
        <w:rPr>
          <w:rFonts w:ascii="Times New Roman" w:hAnsi="Times New Roman" w:cs="Times New Roman"/>
        </w:rPr>
        <w:t>Increases retention ratio, productivity and morale</w:t>
      </w:r>
    </w:p>
    <w:p w14:paraId="75C322BE" w14:textId="207CAE4F" w:rsidR="008A18E5" w:rsidRPr="008A18E5" w:rsidRDefault="008A18E5" w:rsidP="004959EC">
      <w:pPr>
        <w:pStyle w:val="ListParagraph"/>
        <w:numPr>
          <w:ilvl w:val="0"/>
          <w:numId w:val="3"/>
        </w:numPr>
        <w:spacing w:after="0"/>
        <w:jc w:val="both"/>
        <w:rPr>
          <w:rFonts w:ascii="Times New Roman" w:hAnsi="Times New Roman" w:cs="Times New Roman"/>
        </w:rPr>
      </w:pPr>
      <w:r>
        <w:rPr>
          <w:rFonts w:ascii="Times New Roman" w:hAnsi="Times New Roman" w:cs="Times New Roman"/>
        </w:rPr>
        <w:t>Promotes public image of an organization</w:t>
      </w:r>
    </w:p>
    <w:p w14:paraId="58B528AD" w14:textId="4120D32D" w:rsidR="00AE4684" w:rsidRDefault="009C6A92" w:rsidP="004959EC">
      <w:pPr>
        <w:spacing w:after="0"/>
        <w:jc w:val="both"/>
        <w:rPr>
          <w:rFonts w:ascii="Times New Roman" w:hAnsi="Times New Roman" w:cs="Times New Roman"/>
        </w:rPr>
      </w:pPr>
      <w:r w:rsidRPr="0016009C">
        <w:rPr>
          <w:rFonts w:ascii="Times New Roman" w:hAnsi="Times New Roman" w:cs="Times New Roman"/>
        </w:rPr>
        <w:t>20</w:t>
      </w:r>
      <w:r w:rsidR="00AE4684" w:rsidRPr="0016009C">
        <w:rPr>
          <w:rFonts w:ascii="Times New Roman" w:hAnsi="Times New Roman" w:cs="Times New Roman"/>
        </w:rPr>
        <w:t xml:space="preserve">. </w:t>
      </w:r>
      <w:r w:rsidR="008A18E5">
        <w:rPr>
          <w:rFonts w:ascii="Times New Roman" w:hAnsi="Times New Roman" w:cs="Times New Roman"/>
        </w:rPr>
        <w:t>Essentials of Fire Insurance are:</w:t>
      </w:r>
    </w:p>
    <w:p w14:paraId="0650065F" w14:textId="0C2A51D9" w:rsidR="006F6EB9" w:rsidRDefault="006F6EB9" w:rsidP="004959EC">
      <w:pPr>
        <w:pStyle w:val="ListParagraph"/>
        <w:numPr>
          <w:ilvl w:val="0"/>
          <w:numId w:val="4"/>
        </w:numPr>
        <w:spacing w:after="0"/>
        <w:jc w:val="both"/>
        <w:rPr>
          <w:rFonts w:ascii="Times New Roman" w:hAnsi="Times New Roman" w:cs="Times New Roman"/>
        </w:rPr>
      </w:pPr>
      <w:r>
        <w:rPr>
          <w:rFonts w:ascii="Times New Roman" w:hAnsi="Times New Roman" w:cs="Times New Roman"/>
        </w:rPr>
        <w:t>Principle of insurable interest, indemnity, utmost good faith, subrogation and contribution is applicable</w:t>
      </w:r>
    </w:p>
    <w:p w14:paraId="7375E049" w14:textId="6DD3773A" w:rsidR="006F6EB9" w:rsidRDefault="006F6EB9" w:rsidP="004959EC">
      <w:pPr>
        <w:pStyle w:val="ListParagraph"/>
        <w:numPr>
          <w:ilvl w:val="0"/>
          <w:numId w:val="4"/>
        </w:numPr>
        <w:spacing w:after="0"/>
        <w:jc w:val="both"/>
        <w:rPr>
          <w:rFonts w:ascii="Times New Roman" w:hAnsi="Times New Roman" w:cs="Times New Roman"/>
        </w:rPr>
      </w:pPr>
      <w:r>
        <w:rPr>
          <w:rFonts w:ascii="Times New Roman" w:hAnsi="Times New Roman" w:cs="Times New Roman"/>
        </w:rPr>
        <w:t>Personal in nature</w:t>
      </w:r>
    </w:p>
    <w:p w14:paraId="6491DE09" w14:textId="55D1067A" w:rsidR="006F6EB9" w:rsidRDefault="006F6EB9" w:rsidP="004959EC">
      <w:pPr>
        <w:pStyle w:val="ListParagraph"/>
        <w:numPr>
          <w:ilvl w:val="0"/>
          <w:numId w:val="4"/>
        </w:numPr>
        <w:spacing w:after="0"/>
        <w:jc w:val="both"/>
        <w:rPr>
          <w:rFonts w:ascii="Times New Roman" w:hAnsi="Times New Roman" w:cs="Times New Roman"/>
        </w:rPr>
      </w:pPr>
      <w:r>
        <w:rPr>
          <w:rFonts w:ascii="Times New Roman" w:hAnsi="Times New Roman" w:cs="Times New Roman"/>
        </w:rPr>
        <w:t xml:space="preserve">Assignment is possible </w:t>
      </w:r>
    </w:p>
    <w:p w14:paraId="4AFFE3BF" w14:textId="4532D5F1" w:rsidR="006F6EB9" w:rsidRDefault="006F6EB9" w:rsidP="004959EC">
      <w:pPr>
        <w:pStyle w:val="ListParagraph"/>
        <w:numPr>
          <w:ilvl w:val="0"/>
          <w:numId w:val="4"/>
        </w:numPr>
        <w:spacing w:after="0"/>
        <w:jc w:val="both"/>
        <w:rPr>
          <w:rFonts w:ascii="Times New Roman" w:hAnsi="Times New Roman" w:cs="Times New Roman"/>
        </w:rPr>
      </w:pPr>
      <w:r>
        <w:rPr>
          <w:rFonts w:ascii="Times New Roman" w:hAnsi="Times New Roman" w:cs="Times New Roman"/>
        </w:rPr>
        <w:t>Covers fire losses in whole</w:t>
      </w:r>
    </w:p>
    <w:p w14:paraId="4EF26C55" w14:textId="404491EA" w:rsidR="006F6EB9" w:rsidRDefault="006F6EB9" w:rsidP="004959EC">
      <w:pPr>
        <w:pStyle w:val="ListParagraph"/>
        <w:numPr>
          <w:ilvl w:val="0"/>
          <w:numId w:val="4"/>
        </w:numPr>
        <w:spacing w:after="0"/>
        <w:jc w:val="both"/>
        <w:rPr>
          <w:rFonts w:ascii="Times New Roman" w:hAnsi="Times New Roman" w:cs="Times New Roman"/>
        </w:rPr>
      </w:pPr>
      <w:r>
        <w:rPr>
          <w:rFonts w:ascii="Times New Roman" w:hAnsi="Times New Roman" w:cs="Times New Roman"/>
        </w:rPr>
        <w:t>Cause of fire is immaterial</w:t>
      </w:r>
    </w:p>
    <w:p w14:paraId="4A4648F4" w14:textId="5A656653" w:rsidR="006F6EB9" w:rsidRDefault="006F6EB9" w:rsidP="004959EC">
      <w:pPr>
        <w:pStyle w:val="ListParagraph"/>
        <w:numPr>
          <w:ilvl w:val="0"/>
          <w:numId w:val="4"/>
        </w:numPr>
        <w:spacing w:after="0"/>
        <w:jc w:val="both"/>
        <w:rPr>
          <w:rFonts w:ascii="Times New Roman" w:hAnsi="Times New Roman" w:cs="Times New Roman"/>
        </w:rPr>
      </w:pPr>
      <w:r>
        <w:rPr>
          <w:rFonts w:ascii="Times New Roman" w:hAnsi="Times New Roman" w:cs="Times New Roman"/>
        </w:rPr>
        <w:t>Period does not exceed one year</w:t>
      </w:r>
    </w:p>
    <w:p w14:paraId="7F1362DA" w14:textId="25A6BD9D" w:rsidR="006F6EB9" w:rsidRPr="006F6EB9" w:rsidRDefault="006F6EB9" w:rsidP="004959EC">
      <w:pPr>
        <w:pStyle w:val="ListParagraph"/>
        <w:numPr>
          <w:ilvl w:val="0"/>
          <w:numId w:val="4"/>
        </w:numPr>
        <w:spacing w:after="0"/>
        <w:jc w:val="both"/>
        <w:rPr>
          <w:rFonts w:ascii="Times New Roman" w:hAnsi="Times New Roman" w:cs="Times New Roman"/>
        </w:rPr>
      </w:pPr>
      <w:r>
        <w:rPr>
          <w:rFonts w:ascii="Times New Roman" w:hAnsi="Times New Roman" w:cs="Times New Roman"/>
        </w:rPr>
        <w:t>Loss occurs due to deliberate act is not covered</w:t>
      </w:r>
    </w:p>
    <w:p w14:paraId="38E64CE4" w14:textId="3E8D9C67" w:rsidR="00AE4684" w:rsidRDefault="009C6A92" w:rsidP="004959EC">
      <w:pPr>
        <w:spacing w:after="0"/>
        <w:jc w:val="both"/>
        <w:rPr>
          <w:rFonts w:ascii="Times New Roman" w:hAnsi="Times New Roman" w:cs="Times New Roman"/>
        </w:rPr>
      </w:pPr>
      <w:r w:rsidRPr="0016009C">
        <w:rPr>
          <w:rFonts w:ascii="Times New Roman" w:hAnsi="Times New Roman" w:cs="Times New Roman"/>
        </w:rPr>
        <w:t>21</w:t>
      </w:r>
      <w:r w:rsidR="00AE4684" w:rsidRPr="0016009C">
        <w:rPr>
          <w:rFonts w:ascii="Times New Roman" w:hAnsi="Times New Roman" w:cs="Times New Roman"/>
        </w:rPr>
        <w:t xml:space="preserve">. </w:t>
      </w:r>
      <w:r w:rsidR="006F6EB9">
        <w:rPr>
          <w:rFonts w:ascii="Times New Roman" w:hAnsi="Times New Roman" w:cs="Times New Roman"/>
        </w:rPr>
        <w:t xml:space="preserve">Pradhan </w:t>
      </w:r>
      <w:proofErr w:type="spellStart"/>
      <w:r w:rsidR="006F6EB9">
        <w:rPr>
          <w:rFonts w:ascii="Times New Roman" w:hAnsi="Times New Roman" w:cs="Times New Roman"/>
        </w:rPr>
        <w:t>Mantri</w:t>
      </w:r>
      <w:proofErr w:type="spellEnd"/>
      <w:r w:rsidR="006F6EB9">
        <w:rPr>
          <w:rFonts w:ascii="Times New Roman" w:hAnsi="Times New Roman" w:cs="Times New Roman"/>
        </w:rPr>
        <w:t xml:space="preserve"> Jan-</w:t>
      </w:r>
      <w:proofErr w:type="spellStart"/>
      <w:r w:rsidR="006F6EB9">
        <w:rPr>
          <w:rFonts w:ascii="Times New Roman" w:hAnsi="Times New Roman" w:cs="Times New Roman"/>
        </w:rPr>
        <w:t>Dhan</w:t>
      </w:r>
      <w:proofErr w:type="spellEnd"/>
      <w:r w:rsidR="006F6EB9">
        <w:rPr>
          <w:rFonts w:ascii="Times New Roman" w:hAnsi="Times New Roman" w:cs="Times New Roman"/>
        </w:rPr>
        <w:t xml:space="preserve"> </w:t>
      </w:r>
      <w:proofErr w:type="spellStart"/>
      <w:r w:rsidR="006F6EB9">
        <w:rPr>
          <w:rFonts w:ascii="Times New Roman" w:hAnsi="Times New Roman" w:cs="Times New Roman"/>
        </w:rPr>
        <w:t>Yojana</w:t>
      </w:r>
      <w:proofErr w:type="spellEnd"/>
    </w:p>
    <w:p w14:paraId="0519819A" w14:textId="1B853341" w:rsidR="006F6EB9" w:rsidRDefault="006F6EB9" w:rsidP="004959EC">
      <w:pPr>
        <w:spacing w:after="0"/>
        <w:jc w:val="both"/>
        <w:rPr>
          <w:rFonts w:ascii="Times New Roman" w:hAnsi="Times New Roman" w:cs="Times New Roman"/>
        </w:rPr>
      </w:pPr>
      <w:r>
        <w:rPr>
          <w:rFonts w:ascii="Times New Roman" w:hAnsi="Times New Roman" w:cs="Times New Roman"/>
        </w:rPr>
        <w:t xml:space="preserve">It’s a </w:t>
      </w:r>
      <w:proofErr w:type="spellStart"/>
      <w:r>
        <w:rPr>
          <w:rFonts w:ascii="Times New Roman" w:hAnsi="Times New Roman" w:cs="Times New Roman"/>
        </w:rPr>
        <w:t>nation wide</w:t>
      </w:r>
      <w:proofErr w:type="spellEnd"/>
      <w:r>
        <w:rPr>
          <w:rFonts w:ascii="Times New Roman" w:hAnsi="Times New Roman" w:cs="Times New Roman"/>
        </w:rPr>
        <w:t xml:space="preserve"> scheme launched by central government on 28</w:t>
      </w:r>
      <w:r w:rsidRPr="006F6EB9">
        <w:rPr>
          <w:rFonts w:ascii="Times New Roman" w:hAnsi="Times New Roman" w:cs="Times New Roman"/>
          <w:vertAlign w:val="superscript"/>
        </w:rPr>
        <w:t>th</w:t>
      </w:r>
      <w:r>
        <w:rPr>
          <w:rFonts w:ascii="Times New Roman" w:hAnsi="Times New Roman" w:cs="Times New Roman"/>
        </w:rPr>
        <w:t xml:space="preserve"> August 2014. Financial inclusion of individuals without bank account is to be included. Ensures financial access to all individuals who are not getting benefits of any government schemes. Indian citizens who is in the age of 18 years, who </w:t>
      </w:r>
      <w:proofErr w:type="spellStart"/>
      <w:r>
        <w:rPr>
          <w:rFonts w:ascii="Times New Roman" w:hAnsi="Times New Roman" w:cs="Times New Roman"/>
        </w:rPr>
        <w:t>doesnot</w:t>
      </w:r>
      <w:proofErr w:type="spellEnd"/>
      <w:r>
        <w:rPr>
          <w:rFonts w:ascii="Times New Roman" w:hAnsi="Times New Roman" w:cs="Times New Roman"/>
        </w:rPr>
        <w:t xml:space="preserve"> have a bank account can open an account with zero balance. OD facility of 5000 for </w:t>
      </w:r>
      <w:proofErr w:type="spellStart"/>
      <w:r>
        <w:rPr>
          <w:rFonts w:ascii="Times New Roman" w:hAnsi="Times New Roman" w:cs="Times New Roman"/>
        </w:rPr>
        <w:t>adhar</w:t>
      </w:r>
      <w:proofErr w:type="spellEnd"/>
      <w:r>
        <w:rPr>
          <w:rFonts w:ascii="Times New Roman" w:hAnsi="Times New Roman" w:cs="Times New Roman"/>
        </w:rPr>
        <w:t xml:space="preserve"> linked accounts.</w:t>
      </w:r>
      <w:r w:rsidR="00D87641">
        <w:rPr>
          <w:rFonts w:ascii="Times New Roman" w:hAnsi="Times New Roman" w:cs="Times New Roman"/>
        </w:rPr>
        <w:t xml:space="preserve"> </w:t>
      </w:r>
    </w:p>
    <w:p w14:paraId="717253C7" w14:textId="77777777" w:rsidR="00D87641" w:rsidRPr="0016009C" w:rsidRDefault="00D87641" w:rsidP="004959EC">
      <w:pPr>
        <w:pStyle w:val="ListParagraph"/>
        <w:spacing w:after="0"/>
        <w:ind w:left="6480" w:firstLine="720"/>
        <w:jc w:val="both"/>
        <w:rPr>
          <w:rFonts w:ascii="Times New Roman" w:hAnsi="Times New Roman" w:cs="Times New Roman"/>
          <w:b/>
          <w:sz w:val="18"/>
        </w:rPr>
      </w:pPr>
      <w:r w:rsidRPr="0016009C">
        <w:rPr>
          <w:rFonts w:ascii="Times New Roman" w:hAnsi="Times New Roman" w:cs="Times New Roman"/>
          <w:b/>
          <w:sz w:val="18"/>
        </w:rPr>
        <w:t>(6 X 5 = 30 marks)</w:t>
      </w:r>
    </w:p>
    <w:p w14:paraId="733C7571" w14:textId="77777777" w:rsidR="00D87641" w:rsidRDefault="00D87641" w:rsidP="004959EC">
      <w:pPr>
        <w:spacing w:after="0"/>
        <w:jc w:val="both"/>
        <w:rPr>
          <w:rFonts w:ascii="Times New Roman" w:hAnsi="Times New Roman" w:cs="Times New Roman"/>
        </w:rPr>
      </w:pPr>
    </w:p>
    <w:p w14:paraId="4BA11A0E" w14:textId="77777777" w:rsidR="00D87641" w:rsidRDefault="00D87641" w:rsidP="004959EC">
      <w:pPr>
        <w:spacing w:after="0"/>
        <w:jc w:val="both"/>
        <w:rPr>
          <w:rFonts w:ascii="Times New Roman" w:hAnsi="Times New Roman" w:cs="Times New Roman"/>
        </w:rPr>
      </w:pPr>
    </w:p>
    <w:p w14:paraId="7E716C1D" w14:textId="77777777" w:rsidR="00D87641" w:rsidRDefault="00D87641" w:rsidP="004959EC">
      <w:pPr>
        <w:spacing w:after="0"/>
        <w:jc w:val="both"/>
        <w:rPr>
          <w:rFonts w:ascii="Times New Roman" w:hAnsi="Times New Roman" w:cs="Times New Roman"/>
        </w:rPr>
      </w:pPr>
    </w:p>
    <w:p w14:paraId="604D9D5A" w14:textId="77777777" w:rsidR="00D87641" w:rsidRDefault="00D87641" w:rsidP="004959EC">
      <w:pPr>
        <w:spacing w:after="0"/>
        <w:jc w:val="both"/>
        <w:rPr>
          <w:rFonts w:ascii="Times New Roman" w:hAnsi="Times New Roman" w:cs="Times New Roman"/>
        </w:rPr>
      </w:pPr>
    </w:p>
    <w:p w14:paraId="1C9A799D" w14:textId="77777777" w:rsidR="00D87641" w:rsidRDefault="00D87641" w:rsidP="004959EC">
      <w:pPr>
        <w:spacing w:after="0"/>
        <w:jc w:val="both"/>
        <w:rPr>
          <w:rFonts w:ascii="Times New Roman" w:hAnsi="Times New Roman" w:cs="Times New Roman"/>
        </w:rPr>
      </w:pPr>
    </w:p>
    <w:p w14:paraId="6D382F6F" w14:textId="77777777" w:rsidR="00D87641" w:rsidRDefault="00D87641" w:rsidP="004959EC">
      <w:pPr>
        <w:spacing w:after="0"/>
        <w:jc w:val="both"/>
        <w:rPr>
          <w:rFonts w:ascii="Times New Roman" w:hAnsi="Times New Roman" w:cs="Times New Roman"/>
        </w:rPr>
      </w:pPr>
    </w:p>
    <w:p w14:paraId="1F80A665" w14:textId="77777777" w:rsidR="00D87641" w:rsidRDefault="00D87641" w:rsidP="004959EC">
      <w:pPr>
        <w:spacing w:after="0"/>
        <w:jc w:val="both"/>
        <w:rPr>
          <w:rFonts w:ascii="Times New Roman" w:hAnsi="Times New Roman" w:cs="Times New Roman"/>
        </w:rPr>
      </w:pPr>
    </w:p>
    <w:p w14:paraId="257C27EA" w14:textId="77777777" w:rsidR="00D87641" w:rsidRDefault="00D87641" w:rsidP="004959EC">
      <w:pPr>
        <w:spacing w:after="0"/>
        <w:jc w:val="both"/>
        <w:rPr>
          <w:rFonts w:ascii="Times New Roman" w:hAnsi="Times New Roman" w:cs="Times New Roman"/>
        </w:rPr>
      </w:pPr>
    </w:p>
    <w:p w14:paraId="271410D4" w14:textId="77777777" w:rsidR="00D87641" w:rsidRPr="0016009C" w:rsidRDefault="00D87641" w:rsidP="004959EC">
      <w:pPr>
        <w:spacing w:after="0"/>
        <w:jc w:val="both"/>
        <w:rPr>
          <w:rFonts w:ascii="Times New Roman" w:hAnsi="Times New Roman" w:cs="Times New Roman"/>
        </w:rPr>
      </w:pPr>
    </w:p>
    <w:p w14:paraId="06343295" w14:textId="77777777" w:rsidR="00D87641" w:rsidRDefault="00D87641" w:rsidP="004959EC">
      <w:pPr>
        <w:pStyle w:val="ListParagraph"/>
        <w:spacing w:after="0"/>
        <w:jc w:val="both"/>
        <w:rPr>
          <w:rFonts w:ascii="Times New Roman" w:hAnsi="Times New Roman" w:cs="Times New Roman"/>
          <w:b/>
          <w:szCs w:val="20"/>
        </w:rPr>
      </w:pPr>
    </w:p>
    <w:p w14:paraId="597657AF" w14:textId="3D2BC547" w:rsidR="0056177F" w:rsidRPr="0016009C" w:rsidRDefault="0056177F" w:rsidP="004959EC">
      <w:pPr>
        <w:pStyle w:val="ListParagraph"/>
        <w:spacing w:after="0"/>
        <w:jc w:val="both"/>
        <w:rPr>
          <w:rFonts w:ascii="Times New Roman" w:hAnsi="Times New Roman" w:cs="Times New Roman"/>
          <w:b/>
          <w:i/>
          <w:szCs w:val="20"/>
        </w:rPr>
      </w:pPr>
      <w:r w:rsidRPr="0016009C">
        <w:rPr>
          <w:rFonts w:ascii="Times New Roman" w:hAnsi="Times New Roman" w:cs="Times New Roman"/>
          <w:b/>
          <w:szCs w:val="20"/>
        </w:rPr>
        <w:t>Section C</w:t>
      </w:r>
    </w:p>
    <w:p w14:paraId="2C0EC03F" w14:textId="762CC557" w:rsidR="0056177F" w:rsidRPr="0016009C" w:rsidRDefault="0056177F" w:rsidP="004959EC">
      <w:pPr>
        <w:pStyle w:val="ListParagraph"/>
        <w:spacing w:after="0"/>
        <w:jc w:val="both"/>
        <w:rPr>
          <w:rFonts w:ascii="Times New Roman" w:hAnsi="Times New Roman" w:cs="Times New Roman"/>
          <w:i/>
          <w:szCs w:val="20"/>
        </w:rPr>
      </w:pPr>
      <w:r w:rsidRPr="0016009C">
        <w:rPr>
          <w:rFonts w:ascii="Times New Roman" w:hAnsi="Times New Roman" w:cs="Times New Roman"/>
          <w:i/>
          <w:szCs w:val="20"/>
        </w:rPr>
        <w:t xml:space="preserve">Answer any </w:t>
      </w:r>
      <w:r w:rsidR="003228D5" w:rsidRPr="0016009C">
        <w:rPr>
          <w:rFonts w:ascii="Times New Roman" w:hAnsi="Times New Roman" w:cs="Times New Roman"/>
          <w:i/>
          <w:szCs w:val="20"/>
        </w:rPr>
        <w:t>2</w:t>
      </w:r>
      <w:r w:rsidRPr="0016009C">
        <w:rPr>
          <w:rFonts w:ascii="Times New Roman" w:hAnsi="Times New Roman" w:cs="Times New Roman"/>
          <w:i/>
          <w:szCs w:val="20"/>
        </w:rPr>
        <w:t xml:space="preserve"> </w:t>
      </w:r>
      <w:r w:rsidR="00266DCF" w:rsidRPr="0016009C">
        <w:rPr>
          <w:rFonts w:ascii="Times New Roman" w:hAnsi="Times New Roman" w:cs="Times New Roman"/>
          <w:i/>
          <w:szCs w:val="20"/>
        </w:rPr>
        <w:t>question</w:t>
      </w:r>
      <w:r w:rsidR="003228D5" w:rsidRPr="0016009C">
        <w:rPr>
          <w:rFonts w:ascii="Times New Roman" w:hAnsi="Times New Roman" w:cs="Times New Roman"/>
          <w:i/>
          <w:szCs w:val="20"/>
        </w:rPr>
        <w:t>s</w:t>
      </w:r>
      <w:r w:rsidRPr="0016009C">
        <w:rPr>
          <w:rFonts w:ascii="Times New Roman" w:hAnsi="Times New Roman" w:cs="Times New Roman"/>
          <w:i/>
          <w:szCs w:val="20"/>
        </w:rPr>
        <w:t xml:space="preserve">. </w:t>
      </w:r>
      <w:r w:rsidR="00266DCF" w:rsidRPr="0016009C">
        <w:rPr>
          <w:rFonts w:ascii="Times New Roman" w:hAnsi="Times New Roman" w:cs="Times New Roman"/>
          <w:i/>
          <w:szCs w:val="20"/>
        </w:rPr>
        <w:t>It</w:t>
      </w:r>
      <w:r w:rsidRPr="0016009C">
        <w:rPr>
          <w:rFonts w:ascii="Times New Roman" w:hAnsi="Times New Roman" w:cs="Times New Roman"/>
          <w:i/>
          <w:szCs w:val="20"/>
        </w:rPr>
        <w:t xml:space="preserve"> carries </w:t>
      </w:r>
      <w:r w:rsidR="00266DCF" w:rsidRPr="0016009C">
        <w:rPr>
          <w:rFonts w:ascii="Times New Roman" w:hAnsi="Times New Roman" w:cs="Times New Roman"/>
          <w:i/>
          <w:szCs w:val="20"/>
        </w:rPr>
        <w:t>15</w:t>
      </w:r>
      <w:r w:rsidR="002B0AF9" w:rsidRPr="0016009C">
        <w:rPr>
          <w:rFonts w:ascii="Times New Roman" w:hAnsi="Times New Roman" w:cs="Times New Roman"/>
          <w:i/>
          <w:szCs w:val="20"/>
        </w:rPr>
        <w:t xml:space="preserve"> </w:t>
      </w:r>
      <w:r w:rsidRPr="0016009C">
        <w:rPr>
          <w:rFonts w:ascii="Times New Roman" w:hAnsi="Times New Roman" w:cs="Times New Roman"/>
          <w:i/>
          <w:szCs w:val="20"/>
        </w:rPr>
        <w:t>marks.</w:t>
      </w:r>
    </w:p>
    <w:p w14:paraId="4CF20B66" w14:textId="379F79C0" w:rsidR="003C6E8C" w:rsidRPr="0016009C" w:rsidRDefault="003C6E8C" w:rsidP="004959EC">
      <w:pPr>
        <w:pStyle w:val="ListParagraph"/>
        <w:spacing w:after="0"/>
        <w:jc w:val="both"/>
        <w:rPr>
          <w:rFonts w:ascii="Times New Roman" w:hAnsi="Times New Roman" w:cs="Times New Roman"/>
          <w:i/>
          <w:szCs w:val="20"/>
        </w:rPr>
      </w:pPr>
    </w:p>
    <w:p w14:paraId="7CAC3213" w14:textId="197006FE" w:rsidR="00AE4684" w:rsidRDefault="00AE4684" w:rsidP="004959EC">
      <w:pPr>
        <w:spacing w:after="0"/>
        <w:jc w:val="both"/>
        <w:rPr>
          <w:rFonts w:ascii="Times New Roman" w:hAnsi="Times New Roman" w:cs="Times New Roman"/>
        </w:rPr>
      </w:pPr>
      <w:r w:rsidRPr="0016009C">
        <w:rPr>
          <w:rFonts w:ascii="Times New Roman" w:hAnsi="Times New Roman" w:cs="Times New Roman"/>
          <w:sz w:val="20"/>
          <w:szCs w:val="28"/>
        </w:rPr>
        <w:t>22</w:t>
      </w:r>
      <w:r w:rsidR="007B517C" w:rsidRPr="0016009C">
        <w:rPr>
          <w:rFonts w:ascii="Times New Roman" w:hAnsi="Times New Roman" w:cs="Times New Roman"/>
          <w:sz w:val="20"/>
          <w:szCs w:val="28"/>
        </w:rPr>
        <w:t>.</w:t>
      </w:r>
      <w:r w:rsidR="007B517C" w:rsidRPr="0016009C">
        <w:rPr>
          <w:rFonts w:ascii="Times New Roman" w:hAnsi="Times New Roman" w:cs="Times New Roman"/>
        </w:rPr>
        <w:t xml:space="preserve"> </w:t>
      </w:r>
      <w:r w:rsidR="006F6EB9">
        <w:rPr>
          <w:rFonts w:ascii="Times New Roman" w:hAnsi="Times New Roman" w:cs="Times New Roman"/>
        </w:rPr>
        <w:t xml:space="preserve">Basel Norms are set of norms for banks aimed at mitigating risk, and strengthening the capital structure of banks of member countries. </w:t>
      </w:r>
      <w:r w:rsidR="006F6EB9" w:rsidRPr="006F6EB9">
        <w:rPr>
          <w:rFonts w:ascii="Times New Roman" w:hAnsi="Times New Roman" w:cs="Times New Roman"/>
        </w:rPr>
        <w:t>Basel is a city in Switzerland. It is the headquarters of Bureau of International Settlement (BIS), which fosters co-operation among central banks with a common goal of financial stability and common standards of banking regulations. Every two months BIS hosts a meeting of the governor and senior officials of central banks of member countries. Currently there are 27 member nations in the committee. Basel guidelines refer to broad supervisory standards formulated by this group of central banks - called the Basel Committee on Banking Supervision (BCBS). The set of agreement by the BCBS, which mainly focuses on risks to banks and the financial system are called Basel accord.</w:t>
      </w:r>
      <w:r w:rsidR="008A2FE4">
        <w:rPr>
          <w:rFonts w:ascii="Times New Roman" w:hAnsi="Times New Roman" w:cs="Times New Roman"/>
        </w:rPr>
        <w:t xml:space="preserve"> </w:t>
      </w:r>
    </w:p>
    <w:p w14:paraId="41F8C8BD" w14:textId="4019254E" w:rsidR="008A2FE4" w:rsidRDefault="008A2FE4" w:rsidP="004959EC">
      <w:pPr>
        <w:spacing w:after="0"/>
        <w:jc w:val="both"/>
        <w:rPr>
          <w:rFonts w:ascii="Times New Roman" w:hAnsi="Times New Roman" w:cs="Times New Roman"/>
        </w:rPr>
      </w:pPr>
      <w:r>
        <w:rPr>
          <w:rFonts w:ascii="Times New Roman" w:hAnsi="Times New Roman" w:cs="Times New Roman"/>
        </w:rPr>
        <w:t>Three Types: Basel I, Basel II and Basel III.</w:t>
      </w:r>
    </w:p>
    <w:p w14:paraId="01554C20" w14:textId="09E8964F" w:rsidR="008A2FE4" w:rsidRPr="0016009C" w:rsidRDefault="008A2FE4" w:rsidP="004959EC">
      <w:pPr>
        <w:spacing w:after="0"/>
        <w:jc w:val="both"/>
        <w:rPr>
          <w:rFonts w:ascii="Times New Roman" w:hAnsi="Times New Roman" w:cs="Times New Roman"/>
        </w:rPr>
      </w:pPr>
      <w:r w:rsidRPr="008A2FE4">
        <w:rPr>
          <w:rFonts w:ascii="Times New Roman" w:hAnsi="Times New Roman" w:cs="Times New Roman"/>
        </w:rPr>
        <w:t>23.</w:t>
      </w:r>
    </w:p>
    <w:p w14:paraId="2E052CB3" w14:textId="56FB2347" w:rsidR="008A2FE4" w:rsidRPr="008A2FE4" w:rsidRDefault="008A2FE4" w:rsidP="004959EC">
      <w:pPr>
        <w:pStyle w:val="ListParagraph"/>
        <w:numPr>
          <w:ilvl w:val="0"/>
          <w:numId w:val="5"/>
        </w:numPr>
        <w:spacing w:after="0"/>
        <w:jc w:val="both"/>
        <w:rPr>
          <w:rFonts w:ascii="Times New Roman" w:hAnsi="Times New Roman" w:cs="Times New Roman"/>
        </w:rPr>
      </w:pPr>
      <w:r w:rsidRPr="008A2FE4">
        <w:rPr>
          <w:rFonts w:ascii="Times New Roman" w:hAnsi="Times New Roman" w:cs="Times New Roman"/>
        </w:rPr>
        <w:t>Utmost Good Faith</w:t>
      </w:r>
    </w:p>
    <w:p w14:paraId="1790A07A" w14:textId="77777777" w:rsidR="008A2FE4" w:rsidRPr="008A2FE4" w:rsidRDefault="008A2FE4" w:rsidP="004959EC">
      <w:pPr>
        <w:pStyle w:val="ListParagraph"/>
        <w:numPr>
          <w:ilvl w:val="0"/>
          <w:numId w:val="5"/>
        </w:numPr>
        <w:spacing w:after="0"/>
        <w:jc w:val="both"/>
        <w:rPr>
          <w:rFonts w:ascii="Times New Roman" w:hAnsi="Times New Roman" w:cs="Times New Roman"/>
        </w:rPr>
      </w:pPr>
      <w:r w:rsidRPr="008A2FE4">
        <w:rPr>
          <w:rFonts w:ascii="Times New Roman" w:hAnsi="Times New Roman" w:cs="Times New Roman"/>
        </w:rPr>
        <w:t>Insurable Interest</w:t>
      </w:r>
    </w:p>
    <w:p w14:paraId="22692CCF" w14:textId="77777777" w:rsidR="008A2FE4" w:rsidRPr="008A2FE4" w:rsidRDefault="008A2FE4" w:rsidP="004959EC">
      <w:pPr>
        <w:pStyle w:val="ListParagraph"/>
        <w:numPr>
          <w:ilvl w:val="0"/>
          <w:numId w:val="5"/>
        </w:numPr>
        <w:spacing w:after="0"/>
        <w:jc w:val="both"/>
        <w:rPr>
          <w:rFonts w:ascii="Times New Roman" w:hAnsi="Times New Roman" w:cs="Times New Roman"/>
        </w:rPr>
      </w:pPr>
      <w:r w:rsidRPr="008A2FE4">
        <w:rPr>
          <w:rFonts w:ascii="Times New Roman" w:hAnsi="Times New Roman" w:cs="Times New Roman"/>
        </w:rPr>
        <w:t>Proximate Cause</w:t>
      </w:r>
    </w:p>
    <w:p w14:paraId="37E8B56D" w14:textId="77777777" w:rsidR="008A2FE4" w:rsidRPr="008A2FE4" w:rsidRDefault="008A2FE4" w:rsidP="004959EC">
      <w:pPr>
        <w:pStyle w:val="ListParagraph"/>
        <w:numPr>
          <w:ilvl w:val="0"/>
          <w:numId w:val="5"/>
        </w:numPr>
        <w:spacing w:after="0"/>
        <w:jc w:val="both"/>
        <w:rPr>
          <w:rFonts w:ascii="Times New Roman" w:hAnsi="Times New Roman" w:cs="Times New Roman"/>
        </w:rPr>
      </w:pPr>
      <w:r w:rsidRPr="008A2FE4">
        <w:rPr>
          <w:rFonts w:ascii="Times New Roman" w:hAnsi="Times New Roman" w:cs="Times New Roman"/>
        </w:rPr>
        <w:t>Indemnity</w:t>
      </w:r>
    </w:p>
    <w:p w14:paraId="7584E139" w14:textId="77777777" w:rsidR="008A2FE4" w:rsidRPr="008A2FE4" w:rsidRDefault="008A2FE4" w:rsidP="004959EC">
      <w:pPr>
        <w:pStyle w:val="ListParagraph"/>
        <w:numPr>
          <w:ilvl w:val="0"/>
          <w:numId w:val="5"/>
        </w:numPr>
        <w:spacing w:after="0"/>
        <w:jc w:val="both"/>
        <w:rPr>
          <w:rFonts w:ascii="Times New Roman" w:hAnsi="Times New Roman" w:cs="Times New Roman"/>
        </w:rPr>
      </w:pPr>
      <w:r w:rsidRPr="008A2FE4">
        <w:rPr>
          <w:rFonts w:ascii="Times New Roman" w:hAnsi="Times New Roman" w:cs="Times New Roman"/>
        </w:rPr>
        <w:t>Subrogation</w:t>
      </w:r>
    </w:p>
    <w:p w14:paraId="05C1449E" w14:textId="77777777" w:rsidR="008A2FE4" w:rsidRPr="008A2FE4" w:rsidRDefault="008A2FE4" w:rsidP="004959EC">
      <w:pPr>
        <w:pStyle w:val="ListParagraph"/>
        <w:numPr>
          <w:ilvl w:val="0"/>
          <w:numId w:val="5"/>
        </w:numPr>
        <w:spacing w:after="0"/>
        <w:jc w:val="both"/>
        <w:rPr>
          <w:rFonts w:ascii="Times New Roman" w:hAnsi="Times New Roman" w:cs="Times New Roman"/>
        </w:rPr>
      </w:pPr>
      <w:r w:rsidRPr="008A2FE4">
        <w:rPr>
          <w:rFonts w:ascii="Times New Roman" w:hAnsi="Times New Roman" w:cs="Times New Roman"/>
        </w:rPr>
        <w:t>Contribution</w:t>
      </w:r>
    </w:p>
    <w:p w14:paraId="750A03ED" w14:textId="62720D14" w:rsidR="00AE4684" w:rsidRPr="008A2FE4" w:rsidRDefault="008A2FE4" w:rsidP="004959EC">
      <w:pPr>
        <w:pStyle w:val="ListParagraph"/>
        <w:numPr>
          <w:ilvl w:val="0"/>
          <w:numId w:val="5"/>
        </w:numPr>
        <w:spacing w:after="0"/>
        <w:jc w:val="both"/>
        <w:rPr>
          <w:rFonts w:ascii="Times New Roman" w:hAnsi="Times New Roman" w:cs="Times New Roman"/>
        </w:rPr>
      </w:pPr>
      <w:r w:rsidRPr="008A2FE4">
        <w:rPr>
          <w:rFonts w:ascii="Times New Roman" w:hAnsi="Times New Roman" w:cs="Times New Roman"/>
        </w:rPr>
        <w:t>Loss Minimization</w:t>
      </w:r>
    </w:p>
    <w:p w14:paraId="1C459336" w14:textId="6B322023" w:rsidR="00AE4684" w:rsidRDefault="00FA7BF0" w:rsidP="004959EC">
      <w:pPr>
        <w:spacing w:after="0"/>
        <w:jc w:val="both"/>
        <w:rPr>
          <w:rFonts w:ascii="Times New Roman" w:hAnsi="Times New Roman" w:cs="Times New Roman"/>
        </w:rPr>
      </w:pPr>
      <w:r w:rsidRPr="0016009C">
        <w:rPr>
          <w:rFonts w:ascii="Times New Roman" w:hAnsi="Times New Roman" w:cs="Times New Roman"/>
        </w:rPr>
        <w:t xml:space="preserve">24. </w:t>
      </w:r>
      <w:r w:rsidR="008A2FE4">
        <w:rPr>
          <w:rFonts w:ascii="Times New Roman" w:hAnsi="Times New Roman" w:cs="Times New Roman"/>
        </w:rPr>
        <w:t>Cheque is a bill of exchange drawn on a specified banker, and not expressed to be payable otherwise than on demand and it includes, the electronic image of truncated cheque and a cheque in the electronic form.</w:t>
      </w:r>
    </w:p>
    <w:p w14:paraId="29D8CECD" w14:textId="7D824A43" w:rsidR="008A2FE4" w:rsidRPr="0016009C" w:rsidRDefault="008A2FE4" w:rsidP="004959EC">
      <w:pPr>
        <w:spacing w:after="0"/>
        <w:jc w:val="both"/>
        <w:rPr>
          <w:rFonts w:ascii="Times New Roman" w:hAnsi="Times New Roman" w:cs="Times New Roman"/>
        </w:rPr>
      </w:pPr>
      <w:r>
        <w:rPr>
          <w:rFonts w:ascii="Times New Roman" w:hAnsi="Times New Roman" w:cs="Times New Roman"/>
        </w:rPr>
        <w:t xml:space="preserve">Types of </w:t>
      </w:r>
      <w:proofErr w:type="spellStart"/>
      <w:r>
        <w:rPr>
          <w:rFonts w:ascii="Times New Roman" w:hAnsi="Times New Roman" w:cs="Times New Roman"/>
        </w:rPr>
        <w:t>Cheques</w:t>
      </w:r>
      <w:proofErr w:type="spellEnd"/>
      <w:r>
        <w:rPr>
          <w:rFonts w:ascii="Times New Roman" w:hAnsi="Times New Roman" w:cs="Times New Roman"/>
        </w:rPr>
        <w:t xml:space="preserve"> includes: Bearer </w:t>
      </w:r>
      <w:proofErr w:type="spellStart"/>
      <w:r>
        <w:rPr>
          <w:rFonts w:ascii="Times New Roman" w:hAnsi="Times New Roman" w:cs="Times New Roman"/>
        </w:rPr>
        <w:t>Cheques</w:t>
      </w:r>
      <w:proofErr w:type="spellEnd"/>
      <w:r>
        <w:rPr>
          <w:rFonts w:ascii="Times New Roman" w:hAnsi="Times New Roman" w:cs="Times New Roman"/>
        </w:rPr>
        <w:t xml:space="preserve"> and Order </w:t>
      </w:r>
      <w:proofErr w:type="spellStart"/>
      <w:r>
        <w:rPr>
          <w:rFonts w:ascii="Times New Roman" w:hAnsi="Times New Roman" w:cs="Times New Roman"/>
        </w:rPr>
        <w:t>Cheques</w:t>
      </w:r>
      <w:proofErr w:type="spellEnd"/>
      <w:r>
        <w:rPr>
          <w:rFonts w:ascii="Times New Roman" w:hAnsi="Times New Roman" w:cs="Times New Roman"/>
        </w:rPr>
        <w:t xml:space="preserve">, Gift </w:t>
      </w:r>
      <w:proofErr w:type="spellStart"/>
      <w:r>
        <w:rPr>
          <w:rFonts w:ascii="Times New Roman" w:hAnsi="Times New Roman" w:cs="Times New Roman"/>
        </w:rPr>
        <w:t>Cheques</w:t>
      </w:r>
      <w:proofErr w:type="spellEnd"/>
      <w:r>
        <w:rPr>
          <w:rFonts w:ascii="Times New Roman" w:hAnsi="Times New Roman" w:cs="Times New Roman"/>
        </w:rPr>
        <w:t>, Stale Cheque, Ante-Dated Cheque, Post Dated Cheque, Mutilated Cheque.</w:t>
      </w:r>
    </w:p>
    <w:p w14:paraId="6B690018" w14:textId="48DFEAC8" w:rsidR="00262136" w:rsidRDefault="00AE4684" w:rsidP="004959EC">
      <w:pPr>
        <w:jc w:val="both"/>
        <w:rPr>
          <w:rFonts w:ascii="Times New Roman" w:hAnsi="Times New Roman" w:cs="Times New Roman"/>
          <w:b/>
          <w:sz w:val="18"/>
          <w:szCs w:val="28"/>
        </w:rPr>
      </w:pPr>
      <w:r w:rsidRPr="0016009C">
        <w:rPr>
          <w:rFonts w:ascii="Times New Roman" w:hAnsi="Times New Roman" w:cs="Times New Roman"/>
        </w:rPr>
        <w:t xml:space="preserve">25. </w:t>
      </w:r>
      <w:r w:rsidR="00AB2A72" w:rsidRPr="00AB2A72">
        <w:rPr>
          <w:rFonts w:ascii="Times New Roman" w:hAnsi="Times New Roman" w:cs="Times New Roman"/>
        </w:rPr>
        <w:t>Online banking, also known as internet banking, is an electronic payment system that enables customers of a bank or other financial institution to conduct a range of financial transactions through the financial institution's website. The online banking system will typically connect to or be part of the core banking system operated by a bank and is in contrast to branch banking which was the traditional way customers accessed banking services.</w:t>
      </w:r>
      <w:r w:rsidR="00D130D0" w:rsidRPr="0016009C">
        <w:rPr>
          <w:rFonts w:ascii="Times New Roman" w:hAnsi="Times New Roman" w:cs="Times New Roman"/>
          <w:sz w:val="20"/>
          <w:szCs w:val="24"/>
        </w:rPr>
        <w:tab/>
      </w:r>
    </w:p>
    <w:p w14:paraId="513EC55C" w14:textId="053C99AE" w:rsidR="00AB2A72" w:rsidRDefault="00AB2A72" w:rsidP="004959EC">
      <w:pPr>
        <w:jc w:val="both"/>
        <w:rPr>
          <w:rFonts w:ascii="Times New Roman" w:hAnsi="Times New Roman" w:cs="Times New Roman"/>
          <w:b/>
          <w:sz w:val="18"/>
          <w:szCs w:val="28"/>
        </w:rPr>
      </w:pPr>
      <w:r>
        <w:rPr>
          <w:rFonts w:ascii="Times New Roman" w:hAnsi="Times New Roman" w:cs="Times New Roman"/>
          <w:b/>
          <w:sz w:val="18"/>
          <w:szCs w:val="28"/>
        </w:rPr>
        <w:t>Advantages:</w:t>
      </w:r>
    </w:p>
    <w:p w14:paraId="702637EE" w14:textId="39AE6FB0" w:rsidR="00AB2A72" w:rsidRDefault="00AB2A72" w:rsidP="004959EC">
      <w:pPr>
        <w:pStyle w:val="ListParagraph"/>
        <w:numPr>
          <w:ilvl w:val="0"/>
          <w:numId w:val="6"/>
        </w:numPr>
        <w:jc w:val="both"/>
        <w:rPr>
          <w:rFonts w:ascii="Times New Roman" w:hAnsi="Times New Roman" w:cs="Times New Roman"/>
        </w:rPr>
      </w:pPr>
      <w:r>
        <w:rPr>
          <w:rFonts w:ascii="Times New Roman" w:hAnsi="Times New Roman" w:cs="Times New Roman"/>
        </w:rPr>
        <w:t>Convenience</w:t>
      </w:r>
    </w:p>
    <w:p w14:paraId="1B5F7F96" w14:textId="2F46CEC4" w:rsidR="00AB2A72" w:rsidRDefault="00AB2A72" w:rsidP="004959EC">
      <w:pPr>
        <w:pStyle w:val="ListParagraph"/>
        <w:numPr>
          <w:ilvl w:val="0"/>
          <w:numId w:val="6"/>
        </w:numPr>
        <w:jc w:val="both"/>
        <w:rPr>
          <w:rFonts w:ascii="Times New Roman" w:hAnsi="Times New Roman" w:cs="Times New Roman"/>
        </w:rPr>
      </w:pPr>
      <w:r>
        <w:rPr>
          <w:rFonts w:ascii="Times New Roman" w:hAnsi="Times New Roman" w:cs="Times New Roman"/>
        </w:rPr>
        <w:t>Reduced Cost</w:t>
      </w:r>
    </w:p>
    <w:p w14:paraId="73FF96BD" w14:textId="52D3FE53" w:rsidR="00AB2A72" w:rsidRDefault="00AB2A72" w:rsidP="004959EC">
      <w:pPr>
        <w:pStyle w:val="ListParagraph"/>
        <w:numPr>
          <w:ilvl w:val="0"/>
          <w:numId w:val="6"/>
        </w:numPr>
        <w:jc w:val="both"/>
        <w:rPr>
          <w:rFonts w:ascii="Times New Roman" w:hAnsi="Times New Roman" w:cs="Times New Roman"/>
        </w:rPr>
      </w:pPr>
      <w:r>
        <w:rPr>
          <w:rFonts w:ascii="Times New Roman" w:hAnsi="Times New Roman" w:cs="Times New Roman"/>
        </w:rPr>
        <w:t>Accuracy</w:t>
      </w:r>
    </w:p>
    <w:p w14:paraId="4A7703A7" w14:textId="43027FFF" w:rsidR="00AB2A72" w:rsidRDefault="00AB2A72" w:rsidP="004959EC">
      <w:pPr>
        <w:pStyle w:val="ListParagraph"/>
        <w:numPr>
          <w:ilvl w:val="0"/>
          <w:numId w:val="6"/>
        </w:numPr>
        <w:jc w:val="both"/>
        <w:rPr>
          <w:rFonts w:ascii="Times New Roman" w:hAnsi="Times New Roman" w:cs="Times New Roman"/>
        </w:rPr>
      </w:pPr>
      <w:r>
        <w:rPr>
          <w:rFonts w:ascii="Times New Roman" w:hAnsi="Times New Roman" w:cs="Times New Roman"/>
        </w:rPr>
        <w:t>Healthy Competition</w:t>
      </w:r>
    </w:p>
    <w:p w14:paraId="29D09C22" w14:textId="44633C69" w:rsidR="00AB2A72" w:rsidRDefault="00AB2A72" w:rsidP="004959EC">
      <w:pPr>
        <w:pStyle w:val="ListParagraph"/>
        <w:numPr>
          <w:ilvl w:val="0"/>
          <w:numId w:val="6"/>
        </w:numPr>
        <w:jc w:val="both"/>
        <w:rPr>
          <w:rFonts w:ascii="Times New Roman" w:hAnsi="Times New Roman" w:cs="Times New Roman"/>
        </w:rPr>
      </w:pPr>
      <w:r>
        <w:rPr>
          <w:rFonts w:ascii="Times New Roman" w:hAnsi="Times New Roman" w:cs="Times New Roman"/>
        </w:rPr>
        <w:t>Time Saving</w:t>
      </w:r>
    </w:p>
    <w:p w14:paraId="51F52397" w14:textId="5B2AC703" w:rsidR="00AB2A72" w:rsidRDefault="00AB2A72" w:rsidP="004959EC">
      <w:pPr>
        <w:jc w:val="both"/>
        <w:rPr>
          <w:rFonts w:ascii="Times New Roman" w:hAnsi="Times New Roman" w:cs="Times New Roman"/>
        </w:rPr>
      </w:pPr>
      <w:r>
        <w:rPr>
          <w:rFonts w:ascii="Times New Roman" w:hAnsi="Times New Roman" w:cs="Times New Roman"/>
        </w:rPr>
        <w:t>Limitations</w:t>
      </w:r>
    </w:p>
    <w:p w14:paraId="5BF4D8B7" w14:textId="1E8C8439" w:rsidR="00AB2A72" w:rsidRDefault="00AB2A72" w:rsidP="004959EC">
      <w:pPr>
        <w:pStyle w:val="ListParagraph"/>
        <w:numPr>
          <w:ilvl w:val="0"/>
          <w:numId w:val="7"/>
        </w:numPr>
        <w:jc w:val="both"/>
        <w:rPr>
          <w:rFonts w:ascii="Times New Roman" w:hAnsi="Times New Roman" w:cs="Times New Roman"/>
        </w:rPr>
      </w:pPr>
      <w:proofErr w:type="spellStart"/>
      <w:r>
        <w:rPr>
          <w:rFonts w:ascii="Times New Roman" w:hAnsi="Times New Roman" w:cs="Times New Roman"/>
        </w:rPr>
        <w:t>Start up</w:t>
      </w:r>
      <w:proofErr w:type="spellEnd"/>
      <w:r>
        <w:rPr>
          <w:rFonts w:ascii="Times New Roman" w:hAnsi="Times New Roman" w:cs="Times New Roman"/>
        </w:rPr>
        <w:t xml:space="preserve"> problem</w:t>
      </w:r>
    </w:p>
    <w:p w14:paraId="5A8E4226" w14:textId="50B57080" w:rsidR="00AB2A72" w:rsidRDefault="00AB2A72" w:rsidP="004959EC">
      <w:pPr>
        <w:pStyle w:val="ListParagraph"/>
        <w:numPr>
          <w:ilvl w:val="0"/>
          <w:numId w:val="7"/>
        </w:numPr>
        <w:jc w:val="both"/>
        <w:rPr>
          <w:rFonts w:ascii="Times New Roman" w:hAnsi="Times New Roman" w:cs="Times New Roman"/>
        </w:rPr>
      </w:pPr>
      <w:r>
        <w:rPr>
          <w:rFonts w:ascii="Times New Roman" w:hAnsi="Times New Roman" w:cs="Times New Roman"/>
        </w:rPr>
        <w:t>Learning Problem</w:t>
      </w:r>
    </w:p>
    <w:p w14:paraId="0FB93F13" w14:textId="1C02D165" w:rsidR="00AB2A72" w:rsidRDefault="00AB2A72" w:rsidP="004959EC">
      <w:pPr>
        <w:pStyle w:val="ListParagraph"/>
        <w:numPr>
          <w:ilvl w:val="0"/>
          <w:numId w:val="7"/>
        </w:numPr>
        <w:jc w:val="both"/>
        <w:rPr>
          <w:rFonts w:ascii="Times New Roman" w:hAnsi="Times New Roman" w:cs="Times New Roman"/>
        </w:rPr>
      </w:pPr>
      <w:r>
        <w:rPr>
          <w:rFonts w:ascii="Times New Roman" w:hAnsi="Times New Roman" w:cs="Times New Roman"/>
        </w:rPr>
        <w:t>Availability of internet</w:t>
      </w:r>
    </w:p>
    <w:p w14:paraId="5BA9CBF8" w14:textId="57A5FB09" w:rsidR="00AB2A72" w:rsidRDefault="00AB2A72" w:rsidP="004959EC">
      <w:pPr>
        <w:pStyle w:val="ListParagraph"/>
        <w:numPr>
          <w:ilvl w:val="0"/>
          <w:numId w:val="7"/>
        </w:numPr>
        <w:jc w:val="both"/>
        <w:rPr>
          <w:rFonts w:ascii="Times New Roman" w:hAnsi="Times New Roman" w:cs="Times New Roman"/>
        </w:rPr>
      </w:pPr>
      <w:r>
        <w:rPr>
          <w:rFonts w:ascii="Times New Roman" w:hAnsi="Times New Roman" w:cs="Times New Roman"/>
        </w:rPr>
        <w:t>Bank site changes</w:t>
      </w:r>
    </w:p>
    <w:p w14:paraId="3327E38A" w14:textId="55A34A2B" w:rsidR="00AB2A72" w:rsidRDefault="00AB2A72" w:rsidP="004959EC">
      <w:pPr>
        <w:pStyle w:val="ListParagraph"/>
        <w:numPr>
          <w:ilvl w:val="0"/>
          <w:numId w:val="7"/>
        </w:numPr>
        <w:jc w:val="both"/>
        <w:rPr>
          <w:rFonts w:ascii="Times New Roman" w:hAnsi="Times New Roman" w:cs="Times New Roman"/>
        </w:rPr>
      </w:pPr>
      <w:r>
        <w:rPr>
          <w:rFonts w:ascii="Times New Roman" w:hAnsi="Times New Roman" w:cs="Times New Roman"/>
        </w:rPr>
        <w:t xml:space="preserve">Relationships </w:t>
      </w:r>
    </w:p>
    <w:p w14:paraId="2B4A1F66" w14:textId="526F9321" w:rsidR="00AB2A72" w:rsidRDefault="00AB2A72" w:rsidP="004959EC">
      <w:pPr>
        <w:pStyle w:val="ListParagraph"/>
        <w:numPr>
          <w:ilvl w:val="0"/>
          <w:numId w:val="7"/>
        </w:numPr>
        <w:jc w:val="both"/>
        <w:rPr>
          <w:rFonts w:ascii="Times New Roman" w:hAnsi="Times New Roman" w:cs="Times New Roman"/>
        </w:rPr>
      </w:pPr>
      <w:r>
        <w:rPr>
          <w:rFonts w:ascii="Times New Roman" w:hAnsi="Times New Roman" w:cs="Times New Roman"/>
        </w:rPr>
        <w:t>Security</w:t>
      </w:r>
    </w:p>
    <w:p w14:paraId="7CB44255" w14:textId="1542D604" w:rsidR="0016009C" w:rsidRPr="00D87641" w:rsidRDefault="00AB2A72" w:rsidP="004959EC">
      <w:pPr>
        <w:pStyle w:val="ListParagraph"/>
        <w:numPr>
          <w:ilvl w:val="0"/>
          <w:numId w:val="7"/>
        </w:numPr>
        <w:jc w:val="both"/>
        <w:rPr>
          <w:rFonts w:ascii="Times New Roman" w:hAnsi="Times New Roman" w:cs="Times New Roman"/>
        </w:rPr>
      </w:pPr>
      <w:r>
        <w:rPr>
          <w:rFonts w:ascii="Times New Roman" w:hAnsi="Times New Roman" w:cs="Times New Roman"/>
        </w:rPr>
        <w:t>Technical problems.</w:t>
      </w:r>
    </w:p>
    <w:sectPr w:rsidR="0016009C" w:rsidRPr="00D87641" w:rsidSect="003C6E8C">
      <w:headerReference w:type="even" r:id="rId8"/>
      <w:headerReference w:type="default" r:id="rId9"/>
      <w:footerReference w:type="even" r:id="rId10"/>
      <w:footerReference w:type="default" r:id="rId11"/>
      <w:headerReference w:type="first" r:id="rId12"/>
      <w:footerReference w:type="first" r:id="rId13"/>
      <w:pgSz w:w="12240" w:h="15840" w:code="1"/>
      <w:pgMar w:top="-625" w:right="1483" w:bottom="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E6D40" w14:textId="77777777" w:rsidR="00FC0627" w:rsidRDefault="00FC0627" w:rsidP="009F0FF6">
      <w:pPr>
        <w:spacing w:after="0" w:line="240" w:lineRule="auto"/>
      </w:pPr>
      <w:r>
        <w:separator/>
      </w:r>
    </w:p>
  </w:endnote>
  <w:endnote w:type="continuationSeparator" w:id="0">
    <w:p w14:paraId="6384CA38" w14:textId="77777777" w:rsidR="00FC0627" w:rsidRDefault="00FC0627" w:rsidP="009F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62EE" w14:textId="77777777" w:rsidR="00FA7BF0" w:rsidRDefault="00FA7BF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E652" w14:textId="77777777" w:rsidR="00FA7BF0" w:rsidRDefault="00FA7BF0" w:rsidP="00C76D32">
    <w:pPr>
      <w:pStyle w:val="Footer"/>
      <w:jc w:val="center"/>
    </w:pPr>
    <w:r>
      <w:tab/>
    </w:r>
  </w:p>
  <w:p w14:paraId="485F8C63" w14:textId="77777777" w:rsidR="00FA7BF0" w:rsidRDefault="00FA7B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9FBBF" w14:textId="77777777" w:rsidR="00FA7BF0" w:rsidRDefault="00FA7B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B7FA6" w14:textId="77777777" w:rsidR="00FC0627" w:rsidRDefault="00FC0627" w:rsidP="009F0FF6">
      <w:pPr>
        <w:spacing w:after="0" w:line="240" w:lineRule="auto"/>
      </w:pPr>
      <w:r>
        <w:separator/>
      </w:r>
    </w:p>
  </w:footnote>
  <w:footnote w:type="continuationSeparator" w:id="0">
    <w:p w14:paraId="696FD6DA" w14:textId="77777777" w:rsidR="00FC0627" w:rsidRDefault="00FC0627" w:rsidP="009F0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C338" w14:textId="77777777" w:rsidR="00FA7BF0" w:rsidRDefault="00FA7BF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15B7D" w14:textId="77777777" w:rsidR="00FA7BF0" w:rsidRDefault="00FA7BF0">
    <w:pPr>
      <w:pStyle w:val="Header"/>
      <w:rPr>
        <w:rFonts w:ascii="Arabic Typesetting" w:hAnsi="Arabic Typesetting" w:cs="Arabic Typesetting"/>
        <w:i/>
        <w:color w:val="4F81BD" w:themeColor="accent1"/>
        <w:sz w:val="18"/>
        <w:szCs w:val="18"/>
      </w:rPr>
    </w:pPr>
  </w:p>
  <w:p w14:paraId="399FBEED" w14:textId="77777777" w:rsidR="00FA7BF0" w:rsidRDefault="00FA7BF0">
    <w:pPr>
      <w:pStyle w:val="Header"/>
    </w:pPr>
    <w:r>
      <w:rPr>
        <w:rFonts w:ascii="Arabic Typesetting" w:hAnsi="Arabic Typesetting" w:cs="Arabic Typesetting"/>
        <w:i/>
        <w:color w:val="4F81BD" w:themeColor="accent1"/>
        <w:sz w:val="18"/>
        <w:szCs w:val="18"/>
      </w:rPr>
      <w:tab/>
    </w:r>
    <w:r>
      <w:rPr>
        <w:rFonts w:ascii="Arabic Typesetting" w:hAnsi="Arabic Typesetting" w:cs="Arabic Typesetting"/>
        <w:i/>
        <w:color w:val="4F81BD" w:themeColor="accent1"/>
        <w:sz w:val="18"/>
        <w:szCs w:val="18"/>
      </w:rPr>
      <w:tab/>
    </w:r>
    <w:r w:rsidRPr="001A5C3C">
      <w:rPr>
        <w:rFonts w:ascii="Arabic Typesetting" w:hAnsi="Arabic Typesetting" w:cs="Arabic Typesetting"/>
        <w:i/>
        <w:color w:val="4F81BD" w:themeColor="accent1"/>
        <w:sz w:val="18"/>
        <w:szCs w:val="18"/>
      </w:rPr>
      <w:t>PG DEPARTMENT OF COMMERCE-IE/1/</w:t>
    </w:r>
    <w:r>
      <w:rPr>
        <w:rFonts w:ascii="Arabic Typesetting" w:hAnsi="Arabic Typesetting" w:cs="Arabic Typesetting"/>
        <w:i/>
        <w:color w:val="4F81BD" w:themeColor="accent1"/>
        <w:sz w:val="18"/>
        <w:szCs w:val="18"/>
      </w:rPr>
      <w:t>II/BI</w:t>
    </w:r>
  </w:p>
  <w:p w14:paraId="406C4EF5" w14:textId="77777777" w:rsidR="00FA7BF0" w:rsidRDefault="00FA7BF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4D9F" w14:textId="77777777" w:rsidR="00FA7BF0" w:rsidRDefault="00FA7B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31F9"/>
    <w:multiLevelType w:val="hybridMultilevel"/>
    <w:tmpl w:val="AFF4B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36B6D"/>
    <w:multiLevelType w:val="hybridMultilevel"/>
    <w:tmpl w:val="7EAC3044"/>
    <w:lvl w:ilvl="0" w:tplc="B756D2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C4D99"/>
    <w:multiLevelType w:val="hybridMultilevel"/>
    <w:tmpl w:val="3D0C4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32E21"/>
    <w:multiLevelType w:val="hybridMultilevel"/>
    <w:tmpl w:val="E6865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F0F49"/>
    <w:multiLevelType w:val="hybridMultilevel"/>
    <w:tmpl w:val="0818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806EE6"/>
    <w:multiLevelType w:val="hybridMultilevel"/>
    <w:tmpl w:val="99700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71471"/>
    <w:multiLevelType w:val="hybridMultilevel"/>
    <w:tmpl w:val="DA4AD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IN" w:vendorID="64" w:dllVersion="6" w:nlCheck="1" w:checkStyle="1"/>
  <w:activeWritingStyle w:appName="MSWord" w:lang="en-US" w:vendorID="64" w:dllVersion="0" w:nlCheck="1" w:checkStyle="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305E"/>
    <w:rsid w:val="00002192"/>
    <w:rsid w:val="000251B0"/>
    <w:rsid w:val="00035761"/>
    <w:rsid w:val="00043FA9"/>
    <w:rsid w:val="000600D8"/>
    <w:rsid w:val="00065134"/>
    <w:rsid w:val="0007202C"/>
    <w:rsid w:val="00081D81"/>
    <w:rsid w:val="000A2EE9"/>
    <w:rsid w:val="000E3992"/>
    <w:rsid w:val="000F10E7"/>
    <w:rsid w:val="000F1875"/>
    <w:rsid w:val="00131F1E"/>
    <w:rsid w:val="0016009C"/>
    <w:rsid w:val="001B35BA"/>
    <w:rsid w:val="001B6BE7"/>
    <w:rsid w:val="001C6A95"/>
    <w:rsid w:val="001D6FE4"/>
    <w:rsid w:val="002134D5"/>
    <w:rsid w:val="002555EC"/>
    <w:rsid w:val="00261270"/>
    <w:rsid w:val="00262136"/>
    <w:rsid w:val="00266DCF"/>
    <w:rsid w:val="0027535C"/>
    <w:rsid w:val="002B0AF9"/>
    <w:rsid w:val="002C3E97"/>
    <w:rsid w:val="002D297B"/>
    <w:rsid w:val="002F45A7"/>
    <w:rsid w:val="00304A81"/>
    <w:rsid w:val="003228D5"/>
    <w:rsid w:val="0037094D"/>
    <w:rsid w:val="003876F9"/>
    <w:rsid w:val="00395214"/>
    <w:rsid w:val="003A176C"/>
    <w:rsid w:val="003B107D"/>
    <w:rsid w:val="003B32C8"/>
    <w:rsid w:val="003C33C8"/>
    <w:rsid w:val="003C6E8C"/>
    <w:rsid w:val="003D028C"/>
    <w:rsid w:val="003F5B0A"/>
    <w:rsid w:val="003F62C4"/>
    <w:rsid w:val="0040418C"/>
    <w:rsid w:val="00405953"/>
    <w:rsid w:val="00407EBD"/>
    <w:rsid w:val="00426293"/>
    <w:rsid w:val="004516D0"/>
    <w:rsid w:val="00457B1F"/>
    <w:rsid w:val="004739B2"/>
    <w:rsid w:val="004756BF"/>
    <w:rsid w:val="00476289"/>
    <w:rsid w:val="004900A2"/>
    <w:rsid w:val="004959EC"/>
    <w:rsid w:val="004D48F5"/>
    <w:rsid w:val="004E6E90"/>
    <w:rsid w:val="005066EC"/>
    <w:rsid w:val="00510841"/>
    <w:rsid w:val="00537DE7"/>
    <w:rsid w:val="00554DCE"/>
    <w:rsid w:val="0056177F"/>
    <w:rsid w:val="005A53B0"/>
    <w:rsid w:val="005E7C15"/>
    <w:rsid w:val="005F0D87"/>
    <w:rsid w:val="00613748"/>
    <w:rsid w:val="006155B5"/>
    <w:rsid w:val="00623D6F"/>
    <w:rsid w:val="0063792E"/>
    <w:rsid w:val="00641C14"/>
    <w:rsid w:val="00647246"/>
    <w:rsid w:val="00661EB1"/>
    <w:rsid w:val="006807D6"/>
    <w:rsid w:val="0069043F"/>
    <w:rsid w:val="006D0DE2"/>
    <w:rsid w:val="006D49BB"/>
    <w:rsid w:val="006F6EB9"/>
    <w:rsid w:val="007036C4"/>
    <w:rsid w:val="00704324"/>
    <w:rsid w:val="007155D8"/>
    <w:rsid w:val="00746438"/>
    <w:rsid w:val="00747868"/>
    <w:rsid w:val="007525E3"/>
    <w:rsid w:val="00775C6C"/>
    <w:rsid w:val="00777D30"/>
    <w:rsid w:val="007855C4"/>
    <w:rsid w:val="00793963"/>
    <w:rsid w:val="007944D1"/>
    <w:rsid w:val="007946DE"/>
    <w:rsid w:val="007968FA"/>
    <w:rsid w:val="007B517C"/>
    <w:rsid w:val="007C357C"/>
    <w:rsid w:val="007D466F"/>
    <w:rsid w:val="008225EA"/>
    <w:rsid w:val="008809B0"/>
    <w:rsid w:val="008A18E5"/>
    <w:rsid w:val="008A2FE4"/>
    <w:rsid w:val="008C1AFE"/>
    <w:rsid w:val="008C66AD"/>
    <w:rsid w:val="008C7BC6"/>
    <w:rsid w:val="009466E1"/>
    <w:rsid w:val="00950BA5"/>
    <w:rsid w:val="00980577"/>
    <w:rsid w:val="00994CEE"/>
    <w:rsid w:val="009A2C9B"/>
    <w:rsid w:val="009C305E"/>
    <w:rsid w:val="009C6A92"/>
    <w:rsid w:val="009F0FF6"/>
    <w:rsid w:val="009F5605"/>
    <w:rsid w:val="00A13E7D"/>
    <w:rsid w:val="00A47773"/>
    <w:rsid w:val="00AB2A72"/>
    <w:rsid w:val="00AE4684"/>
    <w:rsid w:val="00AF6FE9"/>
    <w:rsid w:val="00B002ED"/>
    <w:rsid w:val="00B05A0F"/>
    <w:rsid w:val="00B07BDB"/>
    <w:rsid w:val="00B135C4"/>
    <w:rsid w:val="00B507AC"/>
    <w:rsid w:val="00B55BA9"/>
    <w:rsid w:val="00B66416"/>
    <w:rsid w:val="00B769DA"/>
    <w:rsid w:val="00B80C4E"/>
    <w:rsid w:val="00B87EBF"/>
    <w:rsid w:val="00BF2FCB"/>
    <w:rsid w:val="00C024BB"/>
    <w:rsid w:val="00C3389D"/>
    <w:rsid w:val="00C76D32"/>
    <w:rsid w:val="00C83CE8"/>
    <w:rsid w:val="00C94C41"/>
    <w:rsid w:val="00C97F73"/>
    <w:rsid w:val="00CA138C"/>
    <w:rsid w:val="00CA308A"/>
    <w:rsid w:val="00CB2688"/>
    <w:rsid w:val="00CC5042"/>
    <w:rsid w:val="00CC79D8"/>
    <w:rsid w:val="00CD1FB3"/>
    <w:rsid w:val="00CE36EB"/>
    <w:rsid w:val="00CF3C49"/>
    <w:rsid w:val="00D130D0"/>
    <w:rsid w:val="00D26C31"/>
    <w:rsid w:val="00D43CFA"/>
    <w:rsid w:val="00D4796B"/>
    <w:rsid w:val="00D61733"/>
    <w:rsid w:val="00D7204D"/>
    <w:rsid w:val="00D85580"/>
    <w:rsid w:val="00D87641"/>
    <w:rsid w:val="00D8793F"/>
    <w:rsid w:val="00D97304"/>
    <w:rsid w:val="00DB71E1"/>
    <w:rsid w:val="00DC0C99"/>
    <w:rsid w:val="00DC24AB"/>
    <w:rsid w:val="00DC5458"/>
    <w:rsid w:val="00DD028E"/>
    <w:rsid w:val="00DD2A21"/>
    <w:rsid w:val="00DF453A"/>
    <w:rsid w:val="00E1296E"/>
    <w:rsid w:val="00E17A31"/>
    <w:rsid w:val="00E42AE7"/>
    <w:rsid w:val="00E44EF6"/>
    <w:rsid w:val="00E96451"/>
    <w:rsid w:val="00E97F8F"/>
    <w:rsid w:val="00F13A92"/>
    <w:rsid w:val="00F361DF"/>
    <w:rsid w:val="00F36C27"/>
    <w:rsid w:val="00F47A10"/>
    <w:rsid w:val="00FA7BF0"/>
    <w:rsid w:val="00FC0627"/>
    <w:rsid w:val="00FF5685"/>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9B0D"/>
  <w15:docId w15:val="{40A8978D-3519-49AD-8AD5-D2655B58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761"/>
    <w:pPr>
      <w:ind w:left="720"/>
      <w:contextualSpacing/>
    </w:pPr>
    <w:rPr>
      <w:rFonts w:eastAsiaTheme="minorHAnsi"/>
      <w:lang w:val="en-IN"/>
    </w:rPr>
  </w:style>
  <w:style w:type="paragraph" w:styleId="Header">
    <w:name w:val="header"/>
    <w:basedOn w:val="Normal"/>
    <w:link w:val="HeaderChar"/>
    <w:uiPriority w:val="99"/>
    <w:unhideWhenUsed/>
    <w:rsid w:val="009F0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FF6"/>
  </w:style>
  <w:style w:type="paragraph" w:styleId="Footer">
    <w:name w:val="footer"/>
    <w:basedOn w:val="Normal"/>
    <w:link w:val="FooterChar"/>
    <w:uiPriority w:val="99"/>
    <w:unhideWhenUsed/>
    <w:rsid w:val="009F0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FF6"/>
  </w:style>
  <w:style w:type="paragraph" w:styleId="BalloonText">
    <w:name w:val="Balloon Text"/>
    <w:basedOn w:val="Normal"/>
    <w:link w:val="BalloonTextChar"/>
    <w:uiPriority w:val="99"/>
    <w:semiHidden/>
    <w:unhideWhenUsed/>
    <w:rsid w:val="00796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8FA"/>
    <w:rPr>
      <w:rFonts w:ascii="Tahoma" w:hAnsi="Tahoma" w:cs="Tahoma"/>
      <w:sz w:val="16"/>
      <w:szCs w:val="16"/>
    </w:rPr>
  </w:style>
  <w:style w:type="table" w:styleId="TableGrid">
    <w:name w:val="Table Grid"/>
    <w:basedOn w:val="TableNormal"/>
    <w:uiPriority w:val="59"/>
    <w:rsid w:val="007968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7420">
      <w:bodyDiv w:val="1"/>
      <w:marLeft w:val="0"/>
      <w:marRight w:val="0"/>
      <w:marTop w:val="0"/>
      <w:marBottom w:val="0"/>
      <w:divBdr>
        <w:top w:val="none" w:sz="0" w:space="0" w:color="auto"/>
        <w:left w:val="none" w:sz="0" w:space="0" w:color="auto"/>
        <w:bottom w:val="none" w:sz="0" w:space="0" w:color="auto"/>
        <w:right w:val="none" w:sz="0" w:space="0" w:color="auto"/>
      </w:divBdr>
    </w:div>
    <w:div w:id="1894350303">
      <w:bodyDiv w:val="1"/>
      <w:marLeft w:val="0"/>
      <w:marRight w:val="0"/>
      <w:marTop w:val="0"/>
      <w:marBottom w:val="0"/>
      <w:divBdr>
        <w:top w:val="none" w:sz="0" w:space="0" w:color="auto"/>
        <w:left w:val="none" w:sz="0" w:space="0" w:color="auto"/>
        <w:bottom w:val="none" w:sz="0" w:space="0" w:color="auto"/>
        <w:right w:val="none" w:sz="0" w:space="0" w:color="auto"/>
      </w:divBdr>
      <w:divsChild>
        <w:div w:id="1217619862">
          <w:marLeft w:val="0"/>
          <w:marRight w:val="0"/>
          <w:marTop w:val="0"/>
          <w:marBottom w:val="0"/>
          <w:divBdr>
            <w:top w:val="none" w:sz="0" w:space="0" w:color="auto"/>
            <w:left w:val="none" w:sz="0" w:space="0" w:color="auto"/>
            <w:bottom w:val="none" w:sz="0" w:space="0" w:color="auto"/>
            <w:right w:val="none" w:sz="0" w:space="0" w:color="auto"/>
          </w:divBdr>
        </w:div>
        <w:div w:id="63769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46D2-6465-45CC-8462-3EA05D9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SAINTGUITS</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ANIL BCOM</dc:creator>
  <cp:lastModifiedBy>MIDHUN C R SCAS LIBRARY</cp:lastModifiedBy>
  <cp:revision>27</cp:revision>
  <cp:lastPrinted>2017-10-06T08:08:00Z</cp:lastPrinted>
  <dcterms:created xsi:type="dcterms:W3CDTF">2017-10-06T03:47:00Z</dcterms:created>
  <dcterms:modified xsi:type="dcterms:W3CDTF">2020-06-12T10:33:00Z</dcterms:modified>
</cp:coreProperties>
</file>