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Second Internal Assessment 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March 2019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 Corporate Economics, Semester 1I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Micro Economics II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Time: 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 xml:space="preserve"> 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32"/>
        </w:rPr>
      </w:pPr>
      <w:r>
        <w:rPr>
          <w:rFonts w:ascii="Gill Sans MT" w:hAnsi="Gill Sans MT"/>
          <w:i/>
          <w:sz w:val="24"/>
          <w:szCs w:val="32"/>
        </w:rPr>
        <w:t xml:space="preserve">Answer </w:t>
      </w:r>
      <w:r>
        <w:rPr>
          <w:rFonts w:ascii="Gill Sans MT" w:hAnsi="Gill Sans MT"/>
          <w:i/>
          <w:sz w:val="24"/>
          <w:szCs w:val="32"/>
        </w:rPr>
        <w:t>any 10</w:t>
      </w:r>
      <w:r>
        <w:rPr>
          <w:rFonts w:ascii="Gill Sans MT" w:hAnsi="Gill Sans MT"/>
          <w:i/>
          <w:sz w:val="24"/>
          <w:szCs w:val="32"/>
        </w:rPr>
        <w:t xml:space="preserve"> questions. Each question carries 2 marks.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sz w:val="24"/>
          <w:szCs w:val="32"/>
        </w:rPr>
      </w:pPr>
    </w:p>
    <w:p>
      <w:pPr>
        <w:pStyle w:val="style0"/>
        <w:spacing w:after="0" w:lineRule="auto" w:line="360"/>
        <w:jc w:val="both"/>
        <w:contextualSpacing/>
        <w:rPr>
          <w:rFonts w:ascii="Times New Roman" w:hAnsi="Times New Roman"/>
        </w:rPr>
      </w:pPr>
      <w:r>
        <w:rPr>
          <w:rFonts w:ascii="Gill Sans MT" w:hAnsi="Gill Sans MT"/>
        </w:rPr>
        <w:t xml:space="preserve">1. </w:t>
      </w:r>
      <w:r>
        <w:rPr>
          <w:rFonts w:ascii="Gill Sans MT" w:hAnsi="Gill Sans MT"/>
        </w:rPr>
        <w:t>State the features of perfect competition</w:t>
      </w:r>
    </w:p>
    <w:p>
      <w:pPr>
        <w:pStyle w:val="style0"/>
        <w:spacing w:after="0" w:lineRule="auto" w:line="360"/>
        <w:rPr>
          <w:rFonts w:ascii="Gill Sans MT" w:hAnsi="Gill Sans MT"/>
        </w:rPr>
      </w:pPr>
      <w:r>
        <w:rPr>
          <w:rFonts w:ascii="Gill Sans MT" w:hAnsi="Gill Sans MT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Distinguish between monopoly and monopolistic competition</w:t>
      </w:r>
    </w:p>
    <w:p>
      <w:pPr>
        <w:pStyle w:val="style0"/>
        <w:spacing w:after="0" w:lineRule="auto" w:line="360"/>
        <w:rPr>
          <w:rFonts w:ascii="Times New Roman" w:hAnsi="Times New Roman"/>
        </w:rPr>
      </w:pPr>
      <w:r>
        <w:rPr>
          <w:rFonts w:ascii="Gill Sans MT" w:hAnsi="Gill Sans MT"/>
        </w:rPr>
        <w:t xml:space="preserve">3.  </w:t>
      </w:r>
      <w:r>
        <w:rPr>
          <w:rFonts w:ascii="Gill Sans MT" w:hAnsi="Gill Sans MT"/>
        </w:rPr>
        <w:t>Define price discrimination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4.</w:t>
      </w:r>
      <w:r>
        <w:rPr>
          <w:rFonts w:ascii="Gill Sans MT" w:hAnsi="Gill Sans MT"/>
        </w:rPr>
        <w:t xml:space="preserve">  Define selling cost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5. </w:t>
      </w:r>
      <w:r>
        <w:rPr>
          <w:rFonts w:ascii="Gill Sans MT" w:hAnsi="Gill Sans MT"/>
        </w:rPr>
        <w:t xml:space="preserve"> What is collusive oligopoly?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6. </w:t>
      </w:r>
      <w:r>
        <w:rPr>
          <w:rFonts w:ascii="Gill Sans MT" w:hAnsi="Gill Sans MT"/>
        </w:rPr>
        <w:t xml:space="preserve"> What is meant by kinked demand curve?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7. Distinguish between personal distribution and functional distribution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8. What is meant by the theory of distribution?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9. Distinguish between nominal wage and real wage.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 xml:space="preserve">10. </w:t>
      </w:r>
      <w:r>
        <w:rPr>
          <w:rFonts w:ascii="Gill Sans MT" w:hAnsi="Gill Sans MT"/>
        </w:rPr>
        <w:t xml:space="preserve">Define the wage fund theory of the </w:t>
      </w:r>
      <w:r>
        <w:rPr>
          <w:rFonts w:ascii="Gill Sans MT" w:hAnsi="Gill Sans MT"/>
        </w:rPr>
        <w:t>classicals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10</w:t>
      </w:r>
      <w:r>
        <w:rPr>
          <w:rFonts w:ascii="Gill Sans MT" w:hAnsi="Gill Sans MT"/>
        </w:rPr>
        <w:t>. Define Ricardian theory of rent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11.</w:t>
      </w:r>
      <w:r>
        <w:rPr>
          <w:rFonts w:ascii="Gill Sans MT" w:hAnsi="Gill Sans MT"/>
        </w:rPr>
        <w:t xml:space="preserve"> Define liquidity trap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>(10</w:t>
      </w:r>
      <w:r>
        <w:rPr>
          <w:rFonts w:ascii="Gill Sans MT" w:hAnsi="Gill Sans MT"/>
          <w:b/>
          <w:sz w:val="18"/>
          <w:szCs w:val="32"/>
        </w:rPr>
        <w:t xml:space="preserve"> X 2 =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>0 marks)</w:t>
      </w: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240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24"/>
        </w:rPr>
        <w:t>Section B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Short essay questions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0"/>
        </w:rPr>
      </w:pPr>
      <w:r>
        <w:rPr>
          <w:rFonts w:ascii="Gill Sans MT" w:hAnsi="Gill Sans MT"/>
          <w:i/>
          <w:sz w:val="24"/>
        </w:rPr>
        <w:t>Answer any six</w:t>
      </w:r>
      <w:r>
        <w:rPr>
          <w:rFonts w:ascii="Gill Sans MT" w:hAnsi="Gill Sans MT"/>
          <w:i/>
          <w:sz w:val="24"/>
        </w:rPr>
        <w:t xml:space="preserve"> questions. Each question carries 5 marks</w:t>
      </w:r>
      <w:r>
        <w:rPr>
          <w:rFonts w:ascii="Cambria" w:hAnsi="Cambria"/>
          <w:i/>
          <w:sz w:val="20"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sz w:val="20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13.</w:t>
      </w:r>
      <w:r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Distinguish between firm and industry under perfect competition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14.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Exami</w:t>
      </w:r>
      <w:r>
        <w:rPr>
          <w:rFonts w:ascii="Gill Sans MT" w:hAnsi="Gill Sans MT"/>
        </w:rPr>
        <w:t>ne the various degrees of price discrimination under monopoly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15.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Examine the contributions of Paul M </w:t>
      </w:r>
      <w:r>
        <w:rPr>
          <w:rFonts w:ascii="Gill Sans MT" w:hAnsi="Gill Sans MT"/>
        </w:rPr>
        <w:t>Sweezy</w:t>
      </w:r>
      <w:r>
        <w:rPr>
          <w:rFonts w:ascii="Gill Sans MT" w:hAnsi="Gill Sans MT"/>
        </w:rPr>
        <w:t xml:space="preserve"> to the theory of oligopoly pricing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16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Explain the various theories of wages.</w:t>
      </w:r>
      <w:r>
        <w:rPr>
          <w:rFonts w:ascii="Gill Sans MT" w:hAnsi="Gill Sans MT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17</w:t>
      </w:r>
      <w:r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Examine long run pricing under monopolistic competition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8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Examine the Ricardian theory of rent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19.</w:t>
      </w:r>
      <w:r>
        <w:rPr>
          <w:rFonts w:ascii="Gill Sans MT" w:hAnsi="Gill Sans MT"/>
        </w:rPr>
        <w:t xml:space="preserve"> Comment on the concept of quasi rent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20. What are the</w:t>
      </w:r>
      <w:r>
        <w:rPr>
          <w:rFonts w:ascii="Gill Sans MT" w:hAnsi="Gill Sans MT"/>
        </w:rPr>
        <w:t xml:space="preserve"> various theories of interest</w:t>
      </w:r>
      <w:r>
        <w:rPr>
          <w:rFonts w:ascii="Gill Sans MT" w:hAnsi="Gill Sans MT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21Examine the various theories of profit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(6</w:t>
      </w:r>
      <w:r>
        <w:rPr>
          <w:rFonts w:ascii="Gill Sans MT" w:hAnsi="Gill Sans MT"/>
          <w:b/>
          <w:sz w:val="18"/>
        </w:rPr>
        <w:t xml:space="preserve"> X 5 = </w:t>
      </w:r>
      <w:r>
        <w:rPr>
          <w:rFonts w:ascii="Gill Sans MT" w:hAnsi="Gill Sans MT"/>
          <w:b/>
          <w:sz w:val="18"/>
        </w:rPr>
        <w:t>30</w:t>
      </w:r>
      <w:r>
        <w:rPr>
          <w:rFonts w:ascii="Gill Sans MT" w:hAnsi="Gill Sans MT"/>
          <w:b/>
          <w:sz w:val="18"/>
        </w:rPr>
        <w:t xml:space="preserve"> marks)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 w:val="24"/>
        </w:rPr>
      </w:pPr>
      <w:r>
        <w:rPr>
          <w:rFonts w:ascii="Gill Sans MT" w:hAnsi="Gill Sans MT"/>
          <w:b/>
          <w:sz w:val="24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>
        <w:rPr>
          <w:rFonts w:ascii="Gill Sans MT" w:hAnsi="Gill Sans MT"/>
          <w:i/>
          <w:sz w:val="24"/>
        </w:rPr>
        <w:t xml:space="preserve"> essay questions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 xml:space="preserve">Answer any </w:t>
      </w:r>
      <w:r>
        <w:rPr>
          <w:rFonts w:ascii="Gill Sans MT" w:hAnsi="Gill Sans MT"/>
          <w:i/>
          <w:sz w:val="24"/>
        </w:rPr>
        <w:t>2</w:t>
      </w:r>
      <w:r>
        <w:rPr>
          <w:rFonts w:ascii="Gill Sans MT" w:hAnsi="Gill Sans MT"/>
          <w:i/>
          <w:sz w:val="24"/>
        </w:rPr>
        <w:t xml:space="preserve"> question</w:t>
      </w:r>
      <w:r>
        <w:rPr>
          <w:rFonts w:ascii="Gill Sans MT" w:hAnsi="Gill Sans MT"/>
          <w:i/>
          <w:sz w:val="24"/>
        </w:rPr>
        <w:t>s</w:t>
      </w:r>
      <w:r>
        <w:rPr>
          <w:rFonts w:ascii="Gill Sans MT" w:hAnsi="Gill Sans MT"/>
          <w:i/>
          <w:sz w:val="24"/>
        </w:rPr>
        <w:t xml:space="preserve">. </w:t>
      </w:r>
      <w:r>
        <w:rPr>
          <w:rFonts w:ascii="Gill Sans MT" w:hAnsi="Gill Sans MT"/>
          <w:i/>
          <w:sz w:val="24"/>
        </w:rPr>
        <w:t xml:space="preserve">Each question </w:t>
      </w:r>
      <w:r>
        <w:rPr>
          <w:rFonts w:ascii="Gill Sans MT" w:hAnsi="Gill Sans MT"/>
          <w:i/>
          <w:sz w:val="24"/>
        </w:rPr>
        <w:t>carries 15</w:t>
      </w:r>
      <w:r>
        <w:rPr>
          <w:rFonts w:ascii="Gill Sans MT" w:hAnsi="Gill Sans MT"/>
          <w:i/>
          <w:sz w:val="24"/>
        </w:rPr>
        <w:t xml:space="preserve"> </w:t>
      </w:r>
      <w:r>
        <w:rPr>
          <w:rFonts w:ascii="Gill Sans MT" w:hAnsi="Gill Sans MT"/>
          <w:i/>
          <w:sz w:val="24"/>
        </w:rPr>
        <w:t>marks.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22</w:t>
      </w:r>
      <w:r>
        <w:rPr>
          <w:rFonts w:ascii="Gill Sans MT" w:hAnsi="Gill Sans MT"/>
          <w:szCs w:val="32"/>
        </w:rPr>
        <w:t>.</w:t>
      </w:r>
      <w:r>
        <w:rPr>
          <w:rFonts w:ascii="Gill Sans MT" w:hAnsi="Gill Sans MT"/>
          <w:szCs w:val="28"/>
        </w:rPr>
        <w:t xml:space="preserve"> </w:t>
      </w:r>
      <w:r>
        <w:rPr>
          <w:rFonts w:ascii="Gill Sans MT" w:hAnsi="Gill Sans MT"/>
          <w:szCs w:val="28"/>
        </w:rPr>
        <w:t xml:space="preserve"> State the condit</w:t>
      </w:r>
      <w:r>
        <w:rPr>
          <w:rFonts w:ascii="Gill Sans MT" w:hAnsi="Gill Sans MT"/>
          <w:szCs w:val="28"/>
        </w:rPr>
        <w:t>ions of consumer equilibrium under monopoly</w:t>
      </w:r>
      <w:r>
        <w:rPr>
          <w:rFonts w:ascii="Gill Sans MT" w:hAnsi="Gill Sans MT"/>
          <w:szCs w:val="28"/>
        </w:rPr>
        <w:t xml:space="preserve">. 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23</w:t>
      </w:r>
      <w:r>
        <w:rPr>
          <w:rFonts w:ascii="Gill Sans MT" w:hAnsi="Gill Sans MT"/>
          <w:szCs w:val="28"/>
        </w:rPr>
        <w:t>.</w:t>
      </w:r>
      <w:r>
        <w:rPr>
          <w:rFonts w:ascii="Gill Sans MT" w:hAnsi="Gill Sans MT"/>
          <w:szCs w:val="28"/>
        </w:rPr>
        <w:t xml:space="preserve"> Define interest. Explain the various theories of interest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24</w:t>
      </w:r>
      <w:r>
        <w:rPr>
          <w:rFonts w:ascii="Gill Sans MT" w:hAnsi="Gill Sans MT"/>
          <w:szCs w:val="28"/>
        </w:rPr>
        <w:t>. How a</w:t>
      </w:r>
      <w:r>
        <w:rPr>
          <w:rFonts w:ascii="Gill Sans MT" w:hAnsi="Gill Sans MT"/>
          <w:szCs w:val="28"/>
        </w:rPr>
        <w:t>re prices determined under perfect competition</w:t>
      </w:r>
      <w:r>
        <w:rPr>
          <w:rFonts w:ascii="Gill Sans MT" w:hAnsi="Gill Sans MT"/>
          <w:szCs w:val="28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25. Briefly explain the marginal productivity theory of distribution.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>(2 X 15 = 30</w:t>
      </w:r>
      <w:r>
        <w:rPr>
          <w:rFonts w:ascii="Gill Sans MT" w:hAnsi="Gill Sans MT"/>
          <w:b/>
          <w:sz w:val="18"/>
          <w:szCs w:val="28"/>
        </w:rPr>
        <w:t xml:space="preserve">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0" w:right="1440" w:bottom="9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tbl>
    <w:tblPr>
      <w:tblW w:w="9617" w:type="dxa"/>
      <w:tblLook w:val="04A0" w:firstRow="1" w:lastRow="0" w:firstColumn="1" w:lastColumn="0" w:noHBand="0" w:noVBand="1"/>
    </w:tblPr>
    <w:tblGrid>
      <w:gridCol w:w="3206"/>
      <w:gridCol w:w="2688"/>
      <w:gridCol w:w="3723"/>
    </w:tblGrid>
    <w:tr>
      <w:trPr>
        <w:trHeight w:val="658" w:hRule="atLeast"/>
      </w:trPr>
      <w:tc>
        <w:tcPr>
          <w:tcW w:w="3206" w:type="dxa"/>
          <w:tcBorders/>
        </w:tcPr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32"/>
            </w:rPr>
          </w:pPr>
        </w:p>
      </w:tc>
      <w:tc>
        <w:tcPr>
          <w:tcW w:w="2688" w:type="dxa"/>
          <w:tcBorders/>
        </w:tcPr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32"/>
            </w:rPr>
          </w:pPr>
          <w:r>
            <w:rPr>
              <w:rFonts w:ascii="Gill Sans MT" w:hAnsi="Gill Sans MT"/>
              <w:sz w:val="20"/>
              <w:szCs w:val="32"/>
            </w:rPr>
            <w:t xml:space="preserve">          </w:t>
          </w: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676275" cy="809625"/>
                <wp:effectExtent l="0" t="0" r="0" b="0"/>
                <wp:docPr id="4098" name="_x0000_t75" descr="download.png"/>
                <wp:cNvGraphicFramePr>
                  <a:graphicFrameLocks xmlns:a="http://schemas.openxmlformats.org/drawingml/2006/main" noChangeAspect="tru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t75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676275" cy="80962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dxa"/>
          <w:tcBorders/>
        </w:tcPr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32"/>
            </w:rPr>
          </w:pPr>
        </w:p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32"/>
            </w:rPr>
          </w:pPr>
        </w:p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 xml:space="preserve">                       Name   ………………….</w:t>
          </w:r>
        </w:p>
        <w:p>
          <w:pPr>
            <w:pStyle w:val="style0"/>
            <w:spacing w:after="0" w:lineRule="auto" w:line="360"/>
            <w:rPr>
              <w:rFonts w:ascii="Gill Sans MT" w:hAnsi="Gill Sans MT"/>
              <w:sz w:val="20"/>
              <w:szCs w:val="32"/>
            </w:rPr>
          </w:pPr>
          <w:r>
            <w:rPr>
              <w:rFonts w:ascii="Gill Sans MT" w:hAnsi="Gill Sans MT"/>
              <w:sz w:val="20"/>
              <w:szCs w:val="20"/>
            </w:rPr>
            <w:t xml:space="preserve">                       Roll Number ……………</w:t>
          </w:r>
        </w:p>
      </w:tc>
    </w:tr>
  </w:tbl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e24a73f-1d66-4bb1-8a8f-740a9ff70947"/>
    <w:basedOn w:val="style65"/>
    <w:next w:val="style4097"/>
    <w:link w:val="style31"/>
    <w:uiPriority w:val="99"/>
    <w:rPr>
      <w:rFonts w:ascii="Calibri" w:cs="Times New Roman" w:eastAsia="Times New Roman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0149458-7af4-49b2-8c98-372249d9297e"/>
    <w:basedOn w:val="style65"/>
    <w:next w:val="style4098"/>
    <w:link w:val="style32"/>
    <w:uiPriority w:val="99"/>
    <w:rPr>
      <w:rFonts w:ascii="Calibri" w:cs="Times New Roman" w:eastAsia="Times New Roman" w:hAnsi="Calibri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282</Words>
  <Pages>2</Pages>
  <Characters>1527</Characters>
  <Application>WPS Office</Application>
  <DocSecurity>0</DocSecurity>
  <Paragraphs>67</Paragraphs>
  <ScaleCrop>false</ScaleCrop>
  <LinksUpToDate>false</LinksUpToDate>
  <CharactersWithSpaces>1859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2020-04-29T18:00:01Z</dcterms:created>
  <dc:creator>john.kk</dc:creator>
  <lastModifiedBy>Redmi 4</lastModifiedBy>
  <dcterms:modified xsi:type="dcterms:W3CDTF">2020-04-29T18:00:01Z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