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0" w:after="200" w:lineRule="auto" w:line="360"/>
        <w:jc w:val="center"/>
        <w:contextualSpacing/>
        <w:rPr>
          <w:rFonts w:cs="Calibri"/>
          <w:b/>
          <w:sz w:val="24"/>
          <w:szCs w:val="24"/>
        </w:rPr>
      </w:pPr>
      <w:r>
        <w:rPr>
          <w:rFonts w:cs="Calibri"/>
          <w:b/>
          <w:sz w:val="24"/>
          <w:szCs w:val="24"/>
        </w:rPr>
        <w:t>SAINTGITS COLLEGE OF APPLIED SCIENCES, PATHAMUTTOM P.O, KOTTAYAM</w:t>
      </w:r>
    </w:p>
    <w:p>
      <w:pPr>
        <w:pStyle w:val="style0"/>
        <w:spacing w:before="0" w:after="200" w:lineRule="auto" w:line="360"/>
        <w:jc w:val="center"/>
        <w:contextualSpacing/>
        <w:rPr/>
      </w:pPr>
      <w:r>
        <w:rPr>
          <w:rFonts w:cs="Calibri"/>
          <w:b/>
          <w:sz w:val="24"/>
          <w:szCs w:val="24"/>
        </w:rPr>
        <w:t>FIRST INTERNAL EXAM [FEB,201</w:t>
      </w:r>
      <w:r>
        <w:rPr>
          <w:rFonts w:cs="Calibri"/>
          <w:b/>
          <w:sz w:val="24"/>
          <w:szCs w:val="24"/>
        </w:rPr>
        <w:t>9</w:t>
      </w:r>
      <w:r>
        <w:rPr>
          <w:rFonts w:cs="Calibri"/>
          <w:b/>
          <w:sz w:val="24"/>
          <w:szCs w:val="24"/>
        </w:rPr>
        <w:t>]</w:t>
      </w:r>
    </w:p>
    <w:p>
      <w:pPr>
        <w:pStyle w:val="style0"/>
        <w:spacing w:before="0" w:after="200" w:lineRule="auto" w:line="360"/>
        <w:jc w:val="center"/>
        <w:contextualSpacing/>
        <w:rPr>
          <w:rFonts w:cs="Calibri"/>
          <w:b/>
          <w:sz w:val="24"/>
          <w:szCs w:val="24"/>
        </w:rPr>
      </w:pPr>
      <w:r>
        <w:rPr>
          <w:rFonts w:cs="Calibri"/>
          <w:b/>
          <w:sz w:val="24"/>
          <w:szCs w:val="24"/>
        </w:rPr>
        <w:t>BA– SECOND SEMESTER</w:t>
      </w:r>
    </w:p>
    <w:p>
      <w:pPr>
        <w:pStyle w:val="style0"/>
        <w:spacing w:beforeAutospacing="true" w:afterAutospacing="true" w:lineRule="auto" w:line="360"/>
        <w:jc w:val="center"/>
        <w:contextualSpacing/>
        <w:rPr>
          <w:rFonts w:cs="Calibri" w:eastAsia="Times New Roman"/>
          <w:b/>
          <w:bCs/>
          <w:sz w:val="24"/>
          <w:szCs w:val="24"/>
        </w:rPr>
      </w:pPr>
      <w:r>
        <w:rPr>
          <w:rFonts w:cs="Calibri" w:eastAsia="Times New Roman"/>
          <w:b/>
          <w:bCs/>
          <w:sz w:val="24"/>
          <w:szCs w:val="24"/>
        </w:rPr>
        <w:t>Elementary statistics for economics-11</w:t>
      </w:r>
    </w:p>
    <w:p>
      <w:pPr>
        <w:pStyle w:val="style0"/>
        <w:spacing w:beforeAutospacing="true" w:afterAutospacing="true" w:lineRule="auto" w:line="360"/>
        <w:jc w:val="center"/>
        <w:contextualSpacing/>
        <w:rPr>
          <w:rFonts w:cs="Calibri" w:eastAsia="Times New Roman"/>
          <w:b/>
          <w:bCs/>
          <w:sz w:val="24"/>
          <w:szCs w:val="24"/>
        </w:rPr>
      </w:pPr>
    </w:p>
    <w:p>
      <w:pPr>
        <w:pStyle w:val="style0"/>
        <w:spacing w:lineRule="auto" w:line="240"/>
        <w:rPr>
          <w:sz w:val="24"/>
          <w:szCs w:val="24"/>
        </w:rPr>
      </w:pPr>
      <w:r>
        <w:rPr>
          <w:sz w:val="24"/>
          <w:szCs w:val="24"/>
        </w:rPr>
        <w:t>Time: 2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maximum: 50 Marks</w:t>
      </w:r>
    </w:p>
    <w:p>
      <w:pPr>
        <w:pStyle w:val="style0"/>
        <w:spacing w:before="0" w:after="0" w:lineRule="auto" w:line="240"/>
        <w:jc w:val="center"/>
        <w:rPr>
          <w:b/>
          <w:sz w:val="24"/>
          <w:szCs w:val="24"/>
          <w:u w:val="single"/>
        </w:rPr>
      </w:pPr>
      <w:r>
        <w:rPr>
          <w:b/>
          <w:sz w:val="24"/>
          <w:szCs w:val="24"/>
          <w:u w:val="single"/>
        </w:rPr>
        <w:t>Section A</w:t>
      </w:r>
    </w:p>
    <w:p>
      <w:pPr>
        <w:pStyle w:val="style0"/>
        <w:spacing w:before="0" w:after="0" w:lineRule="auto" w:line="240"/>
        <w:jc w:val="center"/>
        <w:rPr>
          <w:i/>
          <w:sz w:val="24"/>
          <w:szCs w:val="24"/>
        </w:rPr>
      </w:pPr>
      <w:r>
        <w:rPr>
          <w:sz w:val="24"/>
          <w:szCs w:val="24"/>
        </w:rPr>
        <w:t>Answer</w:t>
      </w:r>
      <w:r>
        <w:rPr>
          <w:i/>
          <w:sz w:val="24"/>
          <w:szCs w:val="24"/>
        </w:rPr>
        <w:t xml:space="preserve"> </w:t>
      </w:r>
      <w:r>
        <w:rPr>
          <w:b/>
          <w:i/>
          <w:sz w:val="24"/>
          <w:szCs w:val="24"/>
        </w:rPr>
        <w:t xml:space="preserve">all </w:t>
      </w:r>
      <w:r>
        <w:rPr>
          <w:i/>
          <w:sz w:val="24"/>
          <w:szCs w:val="24"/>
        </w:rPr>
        <w:t xml:space="preserve">questions. Each question carries </w:t>
      </w:r>
      <w:r>
        <w:rPr>
          <w:b/>
          <w:i/>
          <w:sz w:val="24"/>
          <w:szCs w:val="24"/>
        </w:rPr>
        <w:t>1 mark</w:t>
      </w:r>
      <w:r>
        <w:rPr>
          <w:i/>
          <w:sz w:val="24"/>
          <w:szCs w:val="24"/>
        </w:rPr>
        <w:t xml:space="preserve">.  </w:t>
      </w:r>
    </w:p>
    <w:p>
      <w:pPr>
        <w:pStyle w:val="style0"/>
        <w:spacing w:before="0" w:after="0" w:lineRule="auto" w:line="240"/>
        <w:rPr>
          <w:i/>
          <w:sz w:val="24"/>
          <w:szCs w:val="24"/>
        </w:rPr>
      </w:pPr>
      <w:r>
        <w:rPr>
          <w:i/>
          <w:sz w:val="24"/>
          <w:szCs w:val="24"/>
        </w:rPr>
        <w:t>Define the following</w:t>
      </w:r>
    </w:p>
    <w:p>
      <w:pPr>
        <w:pStyle w:val="style179"/>
        <w:numPr>
          <w:ilvl w:val="0"/>
          <w:numId w:val="1"/>
        </w:numPr>
        <w:spacing w:lineRule="auto" w:line="360"/>
        <w:rPr/>
      </w:pPr>
      <w:r>
        <w:rPr>
          <w:sz w:val="24"/>
          <w:szCs w:val="24"/>
        </w:rPr>
        <w:t>census method</w:t>
      </w:r>
    </w:p>
    <w:p>
      <w:pPr>
        <w:pStyle w:val="style179"/>
        <w:numPr>
          <w:ilvl w:val="0"/>
          <w:numId w:val="1"/>
        </w:numPr>
        <w:spacing w:lineRule="auto" w:line="360"/>
        <w:rPr/>
      </w:pPr>
      <w:r>
        <w:rPr>
          <w:sz w:val="24"/>
          <w:szCs w:val="24"/>
        </w:rPr>
        <w:t>SRAWR</w:t>
      </w:r>
    </w:p>
    <w:p>
      <w:pPr>
        <w:pStyle w:val="style179"/>
        <w:numPr>
          <w:ilvl w:val="0"/>
          <w:numId w:val="1"/>
        </w:numPr>
        <w:spacing w:lineRule="auto" w:line="360"/>
        <w:rPr/>
      </w:pPr>
      <w:r>
        <w:rPr>
          <w:sz w:val="24"/>
          <w:szCs w:val="24"/>
        </w:rPr>
        <w:t>secondary data.</w:t>
      </w:r>
    </w:p>
    <w:p>
      <w:pPr>
        <w:pStyle w:val="style179"/>
        <w:numPr>
          <w:ilvl w:val="0"/>
          <w:numId w:val="1"/>
        </w:numPr>
        <w:spacing w:lineRule="auto" w:line="360"/>
        <w:rPr>
          <w:sz w:val="24"/>
          <w:szCs w:val="24"/>
        </w:rPr>
      </w:pPr>
      <w:r>
        <w:rPr>
          <w:sz w:val="24"/>
          <w:szCs w:val="24"/>
        </w:rPr>
        <w:t>Linear correlation.</w:t>
      </w:r>
    </w:p>
    <w:p>
      <w:pPr>
        <w:pStyle w:val="style179"/>
        <w:numPr>
          <w:ilvl w:val="0"/>
          <w:numId w:val="1"/>
        </w:numPr>
        <w:spacing w:lineRule="auto" w:line="360"/>
        <w:rPr/>
      </w:pPr>
      <w:r>
        <w:rPr>
          <w:sz w:val="24"/>
          <w:szCs w:val="24"/>
        </w:rPr>
        <w:t>Cluster sampling</w:t>
      </w:r>
      <w:r>
        <w:rPr>
          <w:sz w:val="24"/>
          <w:szCs w:val="24"/>
        </w:rPr>
        <w:t xml:space="preserve"> .                                                                                    (5x1=5)</w:t>
      </w:r>
    </w:p>
    <w:p>
      <w:pPr>
        <w:pStyle w:val="style179"/>
        <w:spacing w:lineRule="auto" w:line="360"/>
        <w:rPr>
          <w:sz w:val="24"/>
          <w:szCs w:val="24"/>
        </w:rPr>
      </w:pPr>
      <w:r>
        <w:rPr>
          <w:sz w:val="24"/>
          <w:szCs w:val="24"/>
        </w:rPr>
        <w:t xml:space="preserve">  </w:t>
      </w:r>
      <w:r>
        <w:rPr>
          <w:sz w:val="24"/>
          <w:szCs w:val="24"/>
        </w:rPr>
        <w:t>PART B</w:t>
      </w:r>
    </w:p>
    <w:p>
      <w:pPr>
        <w:pStyle w:val="style179"/>
        <w:spacing w:lineRule="auto" w:line="360"/>
        <w:rPr>
          <w:sz w:val="24"/>
          <w:szCs w:val="24"/>
        </w:rPr>
      </w:pPr>
      <w:r>
        <w:rPr>
          <w:sz w:val="24"/>
          <w:szCs w:val="24"/>
        </w:rPr>
        <w:t xml:space="preserve">Answer any </w:t>
      </w:r>
      <w:r>
        <w:rPr>
          <w:b/>
          <w:sz w:val="24"/>
          <w:szCs w:val="24"/>
        </w:rPr>
        <w:t>five</w:t>
      </w:r>
      <w:r>
        <w:rPr>
          <w:sz w:val="24"/>
          <w:szCs w:val="24"/>
        </w:rPr>
        <w:t xml:space="preserve"> questions. Each question carries </w:t>
      </w:r>
      <w:r>
        <w:rPr>
          <w:b/>
          <w:sz w:val="24"/>
          <w:szCs w:val="24"/>
        </w:rPr>
        <w:t>2 marks</w:t>
      </w:r>
    </w:p>
    <w:p>
      <w:pPr>
        <w:pStyle w:val="style179"/>
        <w:numPr>
          <w:ilvl w:val="0"/>
          <w:numId w:val="1"/>
        </w:numPr>
        <w:spacing w:lineRule="auto" w:line="360"/>
        <w:rPr/>
      </w:pPr>
      <w:r>
        <w:rPr>
          <w:sz w:val="24"/>
          <w:szCs w:val="24"/>
        </w:rPr>
        <w:t>Characteristics of good questionnaire.</w:t>
      </w:r>
    </w:p>
    <w:p>
      <w:pPr>
        <w:pStyle w:val="style0"/>
        <w:tabs>
          <w:tab w:val="clear" w:pos="720"/>
        </w:tabs>
        <w:rPr>
          <w:sz w:val="24"/>
          <w:szCs w:val="24"/>
        </w:rPr>
      </w:pPr>
      <w:r>
        <w:rPr>
          <w:sz w:val="24"/>
          <w:szCs w:val="24"/>
        </w:rPr>
        <w:t xml:space="preserve">      </w:t>
      </w:r>
      <w:r>
        <w:rPr>
          <w:sz w:val="24"/>
          <w:szCs w:val="24"/>
        </w:rPr>
        <w:t>7.  Define Scatter diagram.</w:t>
      </w:r>
    </w:p>
    <w:p>
      <w:pPr>
        <w:pStyle w:val="style0"/>
        <w:tabs>
          <w:tab w:val="clear" w:pos="720"/>
        </w:tabs>
        <w:ind w:left="270" w:firstLine="0"/>
        <w:rPr/>
      </w:pPr>
      <w:r>
        <w:rPr>
          <w:sz w:val="24"/>
          <w:szCs w:val="24"/>
        </w:rPr>
        <w:t>8. De</w:t>
      </w:r>
      <w:r>
        <w:rPr>
          <w:sz w:val="24"/>
          <w:szCs w:val="24"/>
        </w:rPr>
        <w:t>fine</w:t>
      </w:r>
      <w:r>
        <w:rPr>
          <w:sz w:val="24"/>
          <w:szCs w:val="24"/>
        </w:rPr>
        <w:t xml:space="preserve"> correlation.     </w:t>
      </w:r>
      <w:r>
        <w:rPr>
          <w:sz w:val="18"/>
          <w:szCs w:val="24"/>
        </w:rPr>
        <w:t xml:space="preserve"> </w:t>
      </w:r>
      <w:r>
        <w:rPr>
          <w:sz w:val="24"/>
          <w:szCs w:val="24"/>
        </w:rPr>
        <w:t xml:space="preserve">                  </w:t>
      </w:r>
    </w:p>
    <w:p>
      <w:pPr>
        <w:pStyle w:val="style0"/>
        <w:tabs>
          <w:tab w:val="clear" w:pos="720"/>
        </w:tabs>
        <w:ind w:left="270" w:firstLine="0"/>
        <w:rPr/>
      </w:pPr>
      <w:r>
        <w:rPr>
          <w:sz w:val="24"/>
          <w:szCs w:val="24"/>
          <w:lang w:val="en-IN" w:eastAsia="en-IN"/>
        </w:rPr>
        <w:t>9 limitations of statistics.</w:t>
      </w:r>
      <w:r>
        <w:rPr>
          <w:sz w:val="24"/>
          <w:szCs w:val="24"/>
        </w:rPr>
        <w:tab/>
      </w:r>
    </w:p>
    <w:p>
      <w:pPr>
        <w:pStyle w:val="style0"/>
        <w:tabs>
          <w:tab w:val="clear" w:pos="720"/>
        </w:tabs>
        <w:spacing w:lineRule="auto" w:line="240"/>
        <w:ind w:left="270" w:firstLine="0"/>
        <w:rPr>
          <w:sz w:val="24"/>
          <w:szCs w:val="24"/>
        </w:rPr>
      </w:pPr>
      <w:r>
        <w:rPr>
          <w:sz w:val="24"/>
          <w:szCs w:val="24"/>
        </w:rPr>
        <w:t>10 If r= 0.6 and n=64 find probable error and standard error.</w:t>
      </w:r>
    </w:p>
    <w:p>
      <w:pPr>
        <w:pStyle w:val="style179"/>
        <w:numPr>
          <w:ilvl w:val="0"/>
          <w:numId w:val="3"/>
        </w:numPr>
        <w:tabs>
          <w:tab w:val="clear" w:pos="720"/>
        </w:tabs>
        <w:spacing w:lineRule="auto" w:line="240"/>
        <w:rPr>
          <w:sz w:val="24"/>
          <w:szCs w:val="24"/>
        </w:rPr>
      </w:pPr>
      <w:r>
        <w:rPr>
          <w:sz w:val="24"/>
          <w:szCs w:val="24"/>
        </w:rPr>
        <w:t>Properties of correlation coefficient.</w:t>
      </w:r>
    </w:p>
    <w:p>
      <w:pPr>
        <w:pStyle w:val="style179"/>
        <w:tabs>
          <w:tab w:val="clear" w:pos="720"/>
        </w:tabs>
        <w:spacing w:lineRule="auto" w:line="240"/>
        <w:ind w:left="945" w:firstLine="0"/>
        <w:rPr>
          <w:sz w:val="24"/>
          <w:szCs w:val="24"/>
        </w:rPr>
      </w:pPr>
      <w:r>
        <w:rPr>
          <w:sz w:val="24"/>
          <w:szCs w:val="24"/>
        </w:rPr>
        <w:t xml:space="preserve">                                                                                                             </w:t>
      </w:r>
      <w:r>
        <w:rPr>
          <w:sz w:val="24"/>
          <w:szCs w:val="24"/>
        </w:rPr>
        <w:t>(5x2=10)</w:t>
      </w:r>
    </w:p>
    <w:p>
      <w:pPr>
        <w:pStyle w:val="style179"/>
        <w:tabs>
          <w:tab w:val="clear" w:pos="720"/>
        </w:tabs>
        <w:spacing w:lineRule="auto" w:line="240"/>
        <w:rPr>
          <w:b/>
          <w:sz w:val="24"/>
          <w:szCs w:val="24"/>
        </w:rPr>
      </w:pPr>
      <w:r>
        <w:rPr>
          <w:b/>
          <w:sz w:val="24"/>
          <w:szCs w:val="24"/>
        </w:rPr>
        <w:t xml:space="preserve">                           </w:t>
      </w:r>
      <w:r>
        <w:rPr>
          <w:b/>
          <w:sz w:val="24"/>
          <w:szCs w:val="24"/>
        </w:rPr>
        <w:t>PART C</w:t>
      </w:r>
    </w:p>
    <w:p>
      <w:pPr>
        <w:pStyle w:val="style179"/>
        <w:tabs>
          <w:tab w:val="clear" w:pos="720"/>
        </w:tabs>
        <w:spacing w:lineRule="auto" w:line="240"/>
        <w:rPr>
          <w:b/>
          <w:sz w:val="24"/>
          <w:szCs w:val="24"/>
        </w:rPr>
      </w:pPr>
      <w:r>
        <w:rPr>
          <w:b/>
          <w:sz w:val="24"/>
          <w:szCs w:val="24"/>
        </w:rPr>
        <w:t>Answer any 5 questions. Each question carries 4 marks.</w:t>
      </w:r>
    </w:p>
    <w:p>
      <w:pPr>
        <w:pStyle w:val="style0"/>
        <w:tabs>
          <w:tab w:val="clear" w:pos="720"/>
        </w:tabs>
        <w:spacing w:lineRule="auto" w:line="240"/>
        <w:ind w:left="270" w:firstLine="0"/>
        <w:rPr/>
      </w:pPr>
      <w:r>
        <w:rPr>
          <w:sz w:val="24"/>
          <w:szCs w:val="24"/>
        </w:rPr>
        <w:t xml:space="preserve">12) Find the coefficient of correlation by </w:t>
      </w:r>
      <w:r>
        <w:rPr>
          <w:sz w:val="24"/>
          <w:szCs w:val="24"/>
        </w:rPr>
        <w:t>karlpearson’s</w:t>
      </w:r>
      <w:r>
        <w:rPr>
          <w:sz w:val="24"/>
          <w:szCs w:val="24"/>
        </w:rPr>
        <w:t xml:space="preserve"> method.</w:t>
      </w:r>
    </w:p>
    <w:p>
      <w:pPr>
        <w:pStyle w:val="style0"/>
        <w:tabs>
          <w:tab w:val="clear" w:pos="720"/>
        </w:tabs>
        <w:spacing w:lineRule="auto" w:line="240"/>
        <w:ind w:left="270" w:firstLine="0"/>
        <w:rPr>
          <w:sz w:val="24"/>
          <w:szCs w:val="24"/>
        </w:rPr>
      </w:pPr>
      <w:r>
        <w:rPr>
          <w:sz w:val="24"/>
          <w:szCs w:val="24"/>
        </w:rPr>
        <w:t xml:space="preserve">          </w:t>
      </w:r>
    </w:p>
    <w:tbl>
      <w:tblPr>
        <w:tblStyle w:val="style154"/>
        <w:tblW w:w="8973" w:type="dxa"/>
        <w:jc w:val="left"/>
        <w:tblInd w:w="270" w:type="dxa"/>
        <w:tblCellMar>
          <w:top w:w="0" w:type="dxa"/>
          <w:left w:w="108" w:type="dxa"/>
          <w:bottom w:w="0" w:type="dxa"/>
          <w:right w:w="108" w:type="dxa"/>
        </w:tblCellMar>
        <w:tblLook w:val="04A0" w:firstRow="1" w:lastRow="0" w:firstColumn="1" w:lastColumn="0" w:noHBand="0" w:noVBand="1"/>
      </w:tblPr>
      <w:tblGrid>
        <w:gridCol w:w="793"/>
        <w:gridCol w:w="821"/>
        <w:gridCol w:w="821"/>
        <w:gridCol w:w="822"/>
        <w:gridCol w:w="822"/>
        <w:gridCol w:w="822"/>
        <w:gridCol w:w="821"/>
        <w:gridCol w:w="822"/>
        <w:gridCol w:w="823"/>
        <w:gridCol w:w="824"/>
        <w:gridCol w:w="780"/>
      </w:tblGrid>
      <w:tr>
        <w:trPr>
          <w:jc w:val="left"/>
        </w:trPr>
        <w:tc>
          <w:tcPr>
            <w:tcW w:w="793" w:type="dxa"/>
            <w:tcBorders/>
            <w:shd w:val="clear" w:color="auto" w:fill="auto"/>
          </w:tcPr>
          <w:p>
            <w:pPr>
              <w:pStyle w:val="style0"/>
              <w:tabs>
                <w:tab w:val="clear" w:pos="720"/>
              </w:tabs>
              <w:spacing w:before="0" w:after="0" w:lineRule="auto" w:line="240"/>
              <w:rPr>
                <w:sz w:val="24"/>
                <w:szCs w:val="24"/>
              </w:rPr>
            </w:pPr>
            <w:r>
              <w:rPr>
                <w:sz w:val="24"/>
                <w:szCs w:val="24"/>
              </w:rPr>
              <w:t>X</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12</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20</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15</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22</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18</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24</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20</w:t>
            </w:r>
          </w:p>
        </w:tc>
        <w:tc>
          <w:tcPr>
            <w:tcW w:w="823" w:type="dxa"/>
            <w:tcBorders/>
            <w:shd w:val="clear" w:color="auto" w:fill="auto"/>
          </w:tcPr>
          <w:p>
            <w:pPr>
              <w:pStyle w:val="style0"/>
              <w:tabs>
                <w:tab w:val="clear" w:pos="720"/>
              </w:tabs>
              <w:spacing w:before="0" w:after="0" w:lineRule="auto" w:line="240"/>
              <w:rPr>
                <w:sz w:val="24"/>
                <w:szCs w:val="24"/>
              </w:rPr>
            </w:pPr>
            <w:r>
              <w:rPr>
                <w:sz w:val="24"/>
                <w:szCs w:val="24"/>
              </w:rPr>
              <w:t>12</w:t>
            </w:r>
          </w:p>
        </w:tc>
        <w:tc>
          <w:tcPr>
            <w:tcW w:w="824" w:type="dxa"/>
            <w:tcBorders/>
            <w:shd w:val="clear" w:color="auto" w:fill="auto"/>
          </w:tcPr>
          <w:p>
            <w:pPr>
              <w:pStyle w:val="style0"/>
              <w:tabs>
                <w:tab w:val="clear" w:pos="720"/>
              </w:tabs>
              <w:spacing w:before="0" w:after="0" w:lineRule="auto" w:line="240"/>
              <w:rPr>
                <w:sz w:val="24"/>
                <w:szCs w:val="24"/>
              </w:rPr>
            </w:pPr>
            <w:r>
              <w:rPr>
                <w:sz w:val="24"/>
                <w:szCs w:val="24"/>
              </w:rPr>
              <w:t>15</w:t>
            </w:r>
          </w:p>
        </w:tc>
        <w:tc>
          <w:tcPr>
            <w:tcW w:w="780" w:type="dxa"/>
            <w:tcBorders/>
            <w:shd w:val="clear" w:color="auto" w:fill="auto"/>
          </w:tcPr>
          <w:p>
            <w:pPr>
              <w:pStyle w:val="style0"/>
              <w:tabs>
                <w:tab w:val="clear" w:pos="720"/>
              </w:tabs>
              <w:spacing w:before="0" w:after="0" w:lineRule="auto" w:line="240"/>
              <w:rPr>
                <w:sz w:val="24"/>
                <w:szCs w:val="24"/>
              </w:rPr>
            </w:pPr>
            <w:r>
              <w:rPr>
                <w:sz w:val="24"/>
                <w:szCs w:val="24"/>
              </w:rPr>
              <w:t>22</w:t>
            </w:r>
          </w:p>
        </w:tc>
      </w:tr>
      <w:tr>
        <w:tblPrEx/>
        <w:trPr>
          <w:jc w:val="left"/>
        </w:trPr>
        <w:tc>
          <w:tcPr>
            <w:tcW w:w="793" w:type="dxa"/>
            <w:tcBorders/>
            <w:shd w:val="clear" w:color="auto" w:fill="auto"/>
          </w:tcPr>
          <w:p>
            <w:pPr>
              <w:pStyle w:val="style0"/>
              <w:tabs>
                <w:tab w:val="clear" w:pos="720"/>
              </w:tabs>
              <w:spacing w:before="0" w:after="0" w:lineRule="auto" w:line="240"/>
              <w:rPr>
                <w:sz w:val="24"/>
                <w:szCs w:val="24"/>
              </w:rPr>
            </w:pPr>
            <w:r>
              <w:rPr>
                <w:sz w:val="24"/>
                <w:szCs w:val="24"/>
              </w:rPr>
              <w:t>Y</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30</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35</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28</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36</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29</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39</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30</w:t>
            </w:r>
          </w:p>
        </w:tc>
        <w:tc>
          <w:tcPr>
            <w:tcW w:w="823" w:type="dxa"/>
            <w:tcBorders/>
            <w:shd w:val="clear" w:color="auto" w:fill="auto"/>
          </w:tcPr>
          <w:p>
            <w:pPr>
              <w:pStyle w:val="style0"/>
              <w:tabs>
                <w:tab w:val="clear" w:pos="720"/>
              </w:tabs>
              <w:spacing w:before="0" w:after="0" w:lineRule="auto" w:line="240"/>
              <w:rPr>
                <w:sz w:val="24"/>
                <w:szCs w:val="24"/>
              </w:rPr>
            </w:pPr>
            <w:r>
              <w:rPr>
                <w:sz w:val="24"/>
                <w:szCs w:val="24"/>
              </w:rPr>
              <w:t>25</w:t>
            </w:r>
          </w:p>
        </w:tc>
        <w:tc>
          <w:tcPr>
            <w:tcW w:w="824" w:type="dxa"/>
            <w:tcBorders/>
            <w:shd w:val="clear" w:color="auto" w:fill="auto"/>
          </w:tcPr>
          <w:p>
            <w:pPr>
              <w:pStyle w:val="style0"/>
              <w:tabs>
                <w:tab w:val="clear" w:pos="720"/>
              </w:tabs>
              <w:spacing w:before="0" w:after="0" w:lineRule="auto" w:line="240"/>
              <w:rPr>
                <w:sz w:val="24"/>
                <w:szCs w:val="24"/>
              </w:rPr>
            </w:pPr>
            <w:r>
              <w:rPr>
                <w:sz w:val="24"/>
                <w:szCs w:val="24"/>
              </w:rPr>
              <w:t>30</w:t>
            </w:r>
          </w:p>
        </w:tc>
        <w:tc>
          <w:tcPr>
            <w:tcW w:w="780" w:type="dxa"/>
            <w:tcBorders/>
            <w:shd w:val="clear" w:color="auto" w:fill="auto"/>
          </w:tcPr>
          <w:p>
            <w:pPr>
              <w:pStyle w:val="style0"/>
              <w:tabs>
                <w:tab w:val="clear" w:pos="720"/>
              </w:tabs>
              <w:spacing w:before="0" w:after="0" w:lineRule="auto" w:line="240"/>
              <w:rPr>
                <w:sz w:val="24"/>
                <w:szCs w:val="24"/>
              </w:rPr>
            </w:pPr>
            <w:r>
              <w:rPr>
                <w:sz w:val="24"/>
                <w:szCs w:val="24"/>
              </w:rPr>
              <w:t>38</w:t>
            </w:r>
          </w:p>
        </w:tc>
      </w:tr>
    </w:tbl>
    <w:p>
      <w:pPr>
        <w:pStyle w:val="style0"/>
        <w:tabs>
          <w:tab w:val="clear" w:pos="720"/>
        </w:tabs>
        <w:spacing w:lineRule="auto" w:line="240"/>
        <w:ind w:left="270" w:firstLine="0"/>
        <w:rPr>
          <w:sz w:val="24"/>
          <w:szCs w:val="24"/>
        </w:rPr>
      </w:pPr>
      <w:r>
        <w:rPr>
          <w:sz w:val="24"/>
          <w:szCs w:val="24"/>
        </w:rPr>
        <w:t xml:space="preserve"> </w:t>
      </w:r>
    </w:p>
    <w:p>
      <w:pPr>
        <w:pStyle w:val="style0"/>
        <w:tabs>
          <w:tab w:val="clear" w:pos="720"/>
        </w:tabs>
        <w:spacing w:lineRule="auto" w:line="240"/>
        <w:ind w:left="270" w:firstLine="0"/>
        <w:rPr>
          <w:sz w:val="24"/>
          <w:szCs w:val="24"/>
        </w:rPr>
      </w:pPr>
      <w:r>
        <w:rPr>
          <w:sz w:val="24"/>
          <w:szCs w:val="24"/>
        </w:rPr>
        <w:t>13) Explain probability based and non probability based sampling techniques.</w:t>
      </w:r>
    </w:p>
    <w:p>
      <w:pPr>
        <w:pStyle w:val="style0"/>
        <w:tabs>
          <w:tab w:val="clear" w:pos="720"/>
        </w:tabs>
        <w:ind w:left="270" w:firstLine="0"/>
        <w:rPr>
          <w:sz w:val="24"/>
          <w:szCs w:val="24"/>
        </w:rPr>
      </w:pPr>
      <w:r>
        <w:rPr>
          <w:sz w:val="24"/>
          <w:szCs w:val="24"/>
        </w:rPr>
        <w:t>14) Functions of C.S.O.</w:t>
      </w:r>
    </w:p>
    <w:p>
      <w:pPr>
        <w:pStyle w:val="style0"/>
        <w:tabs>
          <w:tab w:val="clear" w:pos="720"/>
        </w:tabs>
        <w:spacing w:lineRule="auto" w:line="360"/>
        <w:ind w:left="270" w:firstLine="0"/>
        <w:rPr>
          <w:sz w:val="24"/>
          <w:szCs w:val="24"/>
        </w:rPr>
      </w:pPr>
      <w:r>
        <w:rPr>
          <w:sz w:val="24"/>
          <w:szCs w:val="24"/>
        </w:rPr>
        <w:t>15)  Explain Kinds of correlation.</w:t>
      </w:r>
    </w:p>
    <w:p>
      <w:pPr>
        <w:pStyle w:val="style0"/>
        <w:tabs>
          <w:tab w:val="clear" w:pos="720"/>
        </w:tabs>
        <w:spacing w:lineRule="auto" w:line="360"/>
        <w:ind w:left="270" w:firstLine="0"/>
        <w:rPr/>
      </w:pPr>
      <w:r>
        <w:rPr>
          <w:sz w:val="24"/>
          <w:szCs w:val="24"/>
        </w:rPr>
        <w:t xml:space="preserve">16)  Advantages and disadvantages of sample survey  method. </w:t>
      </w:r>
    </w:p>
    <w:p>
      <w:pPr>
        <w:pStyle w:val="style0"/>
        <w:tabs>
          <w:tab w:val="clear" w:pos="720"/>
        </w:tabs>
        <w:spacing w:lineRule="auto" w:line="360"/>
        <w:ind w:left="270" w:firstLine="0"/>
        <w:rPr>
          <w:sz w:val="24"/>
          <w:szCs w:val="24"/>
        </w:rPr>
      </w:pPr>
      <w:r>
        <w:rPr>
          <w:sz w:val="24"/>
          <w:szCs w:val="24"/>
        </w:rPr>
        <w:t>17)The coefficient of rank correlation of the marks obtained by 10 students in statistics and accountancy  was 0.2.It was later discovered that the difference in ranks in the two subjects of one of the students was wrongly taken as 7 instead of 9.Find the correct result.                                                                                                              (5x4=20)</w:t>
      </w:r>
    </w:p>
    <w:p>
      <w:pPr>
        <w:pStyle w:val="style179"/>
        <w:tabs>
          <w:tab w:val="clear" w:pos="720"/>
        </w:tabs>
        <w:spacing w:lineRule="auto" w:line="360"/>
        <w:rPr>
          <w:b/>
          <w:sz w:val="24"/>
          <w:szCs w:val="24"/>
        </w:rPr>
      </w:pPr>
      <w:r>
        <w:rPr>
          <w:b/>
          <w:sz w:val="24"/>
          <w:szCs w:val="24"/>
        </w:rPr>
        <w:t xml:space="preserve">                                </w:t>
      </w:r>
      <w:r>
        <w:rPr>
          <w:b/>
          <w:sz w:val="24"/>
          <w:szCs w:val="24"/>
        </w:rPr>
        <w:t>PART D</w:t>
      </w:r>
    </w:p>
    <w:p>
      <w:pPr>
        <w:pStyle w:val="style179"/>
        <w:tabs>
          <w:tab w:val="clear" w:pos="720"/>
        </w:tabs>
        <w:spacing w:lineRule="auto" w:line="360"/>
        <w:rPr>
          <w:b/>
          <w:sz w:val="24"/>
          <w:szCs w:val="24"/>
        </w:rPr>
      </w:pPr>
      <w:r>
        <w:rPr>
          <w:b/>
          <w:sz w:val="24"/>
          <w:szCs w:val="24"/>
        </w:rPr>
        <w:t>Answer any 1 questions, each carries 15 marks.</w:t>
      </w:r>
    </w:p>
    <w:p>
      <w:pPr>
        <w:pStyle w:val="style0"/>
        <w:tabs>
          <w:tab w:val="clear" w:pos="720"/>
        </w:tabs>
        <w:spacing w:lineRule="auto" w:line="240"/>
        <w:ind w:left="270" w:firstLine="0"/>
        <w:rPr>
          <w:sz w:val="24"/>
          <w:szCs w:val="24"/>
        </w:rPr>
      </w:pPr>
      <w:r>
        <w:rPr>
          <w:sz w:val="24"/>
          <w:szCs w:val="24"/>
        </w:rPr>
        <w:t xml:space="preserve">18) Obtain the  </w:t>
      </w:r>
      <w:r>
        <w:rPr>
          <w:sz w:val="24"/>
          <w:szCs w:val="24"/>
        </w:rPr>
        <w:t xml:space="preserve">rank </w:t>
      </w:r>
      <w:r>
        <w:rPr>
          <w:sz w:val="24"/>
          <w:szCs w:val="24"/>
        </w:rPr>
        <w:t>correlation coefficient for the following data</w:t>
      </w:r>
    </w:p>
    <w:tbl>
      <w:tblPr>
        <w:tblStyle w:val="style154"/>
        <w:tblW w:w="8972" w:type="dxa"/>
        <w:jc w:val="left"/>
        <w:tblInd w:w="270" w:type="dxa"/>
        <w:tblCellMar>
          <w:top w:w="0" w:type="dxa"/>
          <w:left w:w="108" w:type="dxa"/>
          <w:bottom w:w="0" w:type="dxa"/>
          <w:right w:w="108" w:type="dxa"/>
        </w:tblCellMar>
        <w:tblLook w:val="04A0" w:firstRow="1" w:lastRow="0" w:firstColumn="1" w:lastColumn="0" w:noHBand="0" w:noVBand="1"/>
      </w:tblPr>
      <w:tblGrid>
        <w:gridCol w:w="789"/>
        <w:gridCol w:w="821"/>
        <w:gridCol w:w="822"/>
        <w:gridCol w:w="822"/>
        <w:gridCol w:w="821"/>
        <w:gridCol w:w="821"/>
        <w:gridCol w:w="821"/>
        <w:gridCol w:w="822"/>
        <w:gridCol w:w="824"/>
        <w:gridCol w:w="822"/>
        <w:gridCol w:w="785"/>
      </w:tblGrid>
      <w:tr>
        <w:trPr>
          <w:jc w:val="left"/>
        </w:trPr>
        <w:tc>
          <w:tcPr>
            <w:tcW w:w="789" w:type="dxa"/>
            <w:tcBorders/>
            <w:shd w:val="clear" w:color="auto" w:fill="auto"/>
          </w:tcPr>
          <w:p>
            <w:pPr>
              <w:pStyle w:val="style0"/>
              <w:tabs>
                <w:tab w:val="clear" w:pos="720"/>
              </w:tabs>
              <w:spacing w:before="0" w:after="0" w:lineRule="auto" w:line="240"/>
              <w:rPr>
                <w:sz w:val="24"/>
                <w:szCs w:val="24"/>
              </w:rPr>
            </w:pPr>
            <w:r>
              <w:rPr>
                <w:sz w:val="24"/>
                <w:szCs w:val="24"/>
              </w:rPr>
              <w:t>x</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68</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64</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75</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50</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64</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80</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75</w:t>
            </w:r>
          </w:p>
        </w:tc>
        <w:tc>
          <w:tcPr>
            <w:tcW w:w="824" w:type="dxa"/>
            <w:tcBorders/>
            <w:shd w:val="clear" w:color="auto" w:fill="auto"/>
          </w:tcPr>
          <w:p>
            <w:pPr>
              <w:pStyle w:val="style0"/>
              <w:tabs>
                <w:tab w:val="clear" w:pos="720"/>
              </w:tabs>
              <w:spacing w:before="0" w:after="0" w:lineRule="auto" w:line="240"/>
              <w:rPr>
                <w:sz w:val="24"/>
                <w:szCs w:val="24"/>
              </w:rPr>
            </w:pPr>
            <w:r>
              <w:rPr>
                <w:sz w:val="24"/>
                <w:szCs w:val="24"/>
              </w:rPr>
              <w:t>40</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55</w:t>
            </w:r>
          </w:p>
        </w:tc>
        <w:tc>
          <w:tcPr>
            <w:tcW w:w="785" w:type="dxa"/>
            <w:tcBorders/>
            <w:shd w:val="clear" w:color="auto" w:fill="auto"/>
          </w:tcPr>
          <w:p>
            <w:pPr>
              <w:pStyle w:val="style0"/>
              <w:tabs>
                <w:tab w:val="clear" w:pos="720"/>
              </w:tabs>
              <w:spacing w:before="0" w:after="0" w:lineRule="auto" w:line="240"/>
              <w:rPr>
                <w:sz w:val="24"/>
                <w:szCs w:val="24"/>
              </w:rPr>
            </w:pPr>
            <w:r>
              <w:rPr>
                <w:sz w:val="24"/>
                <w:szCs w:val="24"/>
              </w:rPr>
              <w:t>64</w:t>
            </w:r>
          </w:p>
        </w:tc>
      </w:tr>
      <w:tr>
        <w:tblPrEx/>
        <w:trPr>
          <w:jc w:val="left"/>
        </w:trPr>
        <w:tc>
          <w:tcPr>
            <w:tcW w:w="789" w:type="dxa"/>
            <w:tcBorders/>
            <w:shd w:val="clear" w:color="auto" w:fill="auto"/>
          </w:tcPr>
          <w:p>
            <w:pPr>
              <w:pStyle w:val="style0"/>
              <w:tabs>
                <w:tab w:val="clear" w:pos="720"/>
              </w:tabs>
              <w:spacing w:before="0" w:after="0" w:lineRule="auto" w:line="240"/>
              <w:rPr>
                <w:sz w:val="24"/>
                <w:szCs w:val="24"/>
              </w:rPr>
            </w:pPr>
            <w:r>
              <w:rPr>
                <w:sz w:val="24"/>
                <w:szCs w:val="24"/>
              </w:rPr>
              <w:t>y</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62</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58</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68</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45</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81</w:t>
            </w:r>
          </w:p>
        </w:tc>
        <w:tc>
          <w:tcPr>
            <w:tcW w:w="821" w:type="dxa"/>
            <w:tcBorders/>
            <w:shd w:val="clear" w:color="auto" w:fill="auto"/>
          </w:tcPr>
          <w:p>
            <w:pPr>
              <w:pStyle w:val="style0"/>
              <w:tabs>
                <w:tab w:val="clear" w:pos="720"/>
              </w:tabs>
              <w:spacing w:before="0" w:after="0" w:lineRule="auto" w:line="240"/>
              <w:rPr>
                <w:sz w:val="24"/>
                <w:szCs w:val="24"/>
              </w:rPr>
            </w:pPr>
            <w:r>
              <w:rPr>
                <w:sz w:val="24"/>
                <w:szCs w:val="24"/>
              </w:rPr>
              <w:t>60</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68</w:t>
            </w:r>
          </w:p>
        </w:tc>
        <w:tc>
          <w:tcPr>
            <w:tcW w:w="824" w:type="dxa"/>
            <w:tcBorders/>
            <w:shd w:val="clear" w:color="auto" w:fill="auto"/>
          </w:tcPr>
          <w:p>
            <w:pPr>
              <w:pStyle w:val="style0"/>
              <w:tabs>
                <w:tab w:val="clear" w:pos="720"/>
              </w:tabs>
              <w:spacing w:before="0" w:after="0" w:lineRule="auto" w:line="240"/>
              <w:rPr>
                <w:sz w:val="24"/>
                <w:szCs w:val="24"/>
              </w:rPr>
            </w:pPr>
            <w:r>
              <w:rPr>
                <w:sz w:val="24"/>
                <w:szCs w:val="24"/>
              </w:rPr>
              <w:t>48</w:t>
            </w:r>
          </w:p>
        </w:tc>
        <w:tc>
          <w:tcPr>
            <w:tcW w:w="822" w:type="dxa"/>
            <w:tcBorders/>
            <w:shd w:val="clear" w:color="auto" w:fill="auto"/>
          </w:tcPr>
          <w:p>
            <w:pPr>
              <w:pStyle w:val="style0"/>
              <w:tabs>
                <w:tab w:val="clear" w:pos="720"/>
              </w:tabs>
              <w:spacing w:before="0" w:after="0" w:lineRule="auto" w:line="240"/>
              <w:rPr>
                <w:sz w:val="24"/>
                <w:szCs w:val="24"/>
              </w:rPr>
            </w:pPr>
            <w:r>
              <w:rPr>
                <w:sz w:val="24"/>
                <w:szCs w:val="24"/>
              </w:rPr>
              <w:t>50</w:t>
            </w:r>
          </w:p>
        </w:tc>
        <w:tc>
          <w:tcPr>
            <w:tcW w:w="785" w:type="dxa"/>
            <w:tcBorders/>
            <w:shd w:val="clear" w:color="auto" w:fill="auto"/>
          </w:tcPr>
          <w:p>
            <w:pPr>
              <w:pStyle w:val="style0"/>
              <w:tabs>
                <w:tab w:val="clear" w:pos="720"/>
              </w:tabs>
              <w:spacing w:before="0" w:after="0" w:lineRule="auto" w:line="240"/>
              <w:rPr>
                <w:sz w:val="24"/>
                <w:szCs w:val="24"/>
              </w:rPr>
            </w:pPr>
            <w:r>
              <w:rPr>
                <w:sz w:val="24"/>
                <w:szCs w:val="24"/>
              </w:rPr>
              <w:t>70</w:t>
            </w:r>
          </w:p>
        </w:tc>
      </w:tr>
    </w:tbl>
    <w:p>
      <w:pPr>
        <w:pStyle w:val="style0"/>
        <w:tabs>
          <w:tab w:val="clear" w:pos="720"/>
        </w:tabs>
        <w:spacing w:lineRule="auto" w:line="240"/>
        <w:ind w:left="270" w:firstLine="0"/>
        <w:rPr>
          <w:sz w:val="24"/>
          <w:szCs w:val="24"/>
        </w:rPr>
      </w:pPr>
    </w:p>
    <w:p>
      <w:pPr>
        <w:pStyle w:val="style0"/>
        <w:tabs>
          <w:tab w:val="clear" w:pos="720"/>
        </w:tabs>
        <w:spacing w:lineRule="auto" w:line="240"/>
        <w:ind w:left="270" w:firstLine="0"/>
        <w:rPr>
          <w:sz w:val="24"/>
          <w:szCs w:val="24"/>
        </w:rPr>
      </w:pPr>
      <w:r>
        <w:rPr>
          <w:sz w:val="24"/>
          <w:szCs w:val="24"/>
        </w:rPr>
        <w:t>19) Find the coefficient of correlation between age and playing habit of the following students.</w:t>
      </w:r>
    </w:p>
    <w:tbl>
      <w:tblPr>
        <w:tblStyle w:val="style154"/>
        <w:tblW w:w="8972" w:type="dxa"/>
        <w:jc w:val="left"/>
        <w:tblInd w:w="270" w:type="dxa"/>
        <w:tblCellMar>
          <w:top w:w="0" w:type="dxa"/>
          <w:left w:w="108" w:type="dxa"/>
          <w:bottom w:w="0" w:type="dxa"/>
          <w:right w:w="108" w:type="dxa"/>
        </w:tblCellMar>
        <w:tblLook w:val="04A0" w:firstRow="1" w:lastRow="0" w:firstColumn="1" w:lastColumn="0" w:noHBand="0" w:noVBand="1"/>
      </w:tblPr>
      <w:tblGrid>
        <w:gridCol w:w="1302"/>
        <w:gridCol w:w="1280"/>
        <w:gridCol w:w="1276"/>
        <w:gridCol w:w="1280"/>
        <w:gridCol w:w="1277"/>
        <w:gridCol w:w="1281"/>
        <w:gridCol w:w="1275"/>
      </w:tblGrid>
      <w:tr>
        <w:trPr>
          <w:jc w:val="left"/>
        </w:trPr>
        <w:tc>
          <w:tcPr>
            <w:tcW w:w="1302" w:type="dxa"/>
            <w:tcBorders/>
            <w:shd w:val="clear" w:color="auto" w:fill="auto"/>
          </w:tcPr>
          <w:p>
            <w:pPr>
              <w:pStyle w:val="style0"/>
              <w:tabs>
                <w:tab w:val="clear" w:pos="720"/>
              </w:tabs>
              <w:spacing w:before="0" w:after="0" w:lineRule="auto" w:line="240"/>
              <w:rPr>
                <w:sz w:val="24"/>
                <w:szCs w:val="24"/>
              </w:rPr>
            </w:pPr>
            <w:r>
              <w:rPr>
                <w:sz w:val="24"/>
                <w:szCs w:val="24"/>
              </w:rPr>
              <w:t>age</w:t>
            </w:r>
          </w:p>
        </w:tc>
        <w:tc>
          <w:tcPr>
            <w:tcW w:w="1280" w:type="dxa"/>
            <w:tcBorders/>
            <w:shd w:val="clear" w:color="auto" w:fill="auto"/>
          </w:tcPr>
          <w:p>
            <w:pPr>
              <w:pStyle w:val="style0"/>
              <w:tabs>
                <w:tab w:val="clear" w:pos="720"/>
              </w:tabs>
              <w:spacing w:before="0" w:after="0" w:lineRule="auto" w:line="240"/>
              <w:rPr>
                <w:sz w:val="24"/>
                <w:szCs w:val="24"/>
              </w:rPr>
            </w:pPr>
            <w:r>
              <w:rPr>
                <w:sz w:val="24"/>
                <w:szCs w:val="24"/>
              </w:rPr>
              <w:t>14.5-15.5</w:t>
            </w:r>
          </w:p>
        </w:tc>
        <w:tc>
          <w:tcPr>
            <w:tcW w:w="1276" w:type="dxa"/>
            <w:tcBorders/>
            <w:shd w:val="clear" w:color="auto" w:fill="auto"/>
          </w:tcPr>
          <w:p>
            <w:pPr>
              <w:pStyle w:val="style0"/>
              <w:tabs>
                <w:tab w:val="clear" w:pos="720"/>
              </w:tabs>
              <w:spacing w:before="0" w:after="0" w:lineRule="auto" w:line="240"/>
              <w:rPr>
                <w:sz w:val="24"/>
                <w:szCs w:val="24"/>
              </w:rPr>
            </w:pPr>
            <w:r>
              <w:rPr>
                <w:sz w:val="24"/>
                <w:szCs w:val="24"/>
              </w:rPr>
              <w:t>15.5-16.5</w:t>
            </w:r>
          </w:p>
        </w:tc>
        <w:tc>
          <w:tcPr>
            <w:tcW w:w="1280" w:type="dxa"/>
            <w:tcBorders/>
            <w:shd w:val="clear" w:color="auto" w:fill="auto"/>
          </w:tcPr>
          <w:p>
            <w:pPr>
              <w:pStyle w:val="style0"/>
              <w:tabs>
                <w:tab w:val="clear" w:pos="720"/>
              </w:tabs>
              <w:spacing w:before="0" w:after="0" w:lineRule="auto" w:line="240"/>
              <w:rPr>
                <w:sz w:val="24"/>
                <w:szCs w:val="24"/>
              </w:rPr>
            </w:pPr>
            <w:r>
              <w:rPr>
                <w:sz w:val="24"/>
                <w:szCs w:val="24"/>
              </w:rPr>
              <w:t>16.5-17.5</w:t>
            </w:r>
          </w:p>
        </w:tc>
        <w:tc>
          <w:tcPr>
            <w:tcW w:w="1277" w:type="dxa"/>
            <w:tcBorders/>
            <w:shd w:val="clear" w:color="auto" w:fill="auto"/>
          </w:tcPr>
          <w:p>
            <w:pPr>
              <w:pStyle w:val="style0"/>
              <w:tabs>
                <w:tab w:val="clear" w:pos="720"/>
              </w:tabs>
              <w:spacing w:before="0" w:after="0" w:lineRule="auto" w:line="240"/>
              <w:rPr>
                <w:sz w:val="24"/>
                <w:szCs w:val="24"/>
              </w:rPr>
            </w:pPr>
            <w:r>
              <w:rPr>
                <w:sz w:val="24"/>
                <w:szCs w:val="24"/>
              </w:rPr>
              <w:t>17.5-18.5</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18.5-19.5</w:t>
            </w:r>
          </w:p>
        </w:tc>
        <w:tc>
          <w:tcPr>
            <w:tcW w:w="1275" w:type="dxa"/>
            <w:tcBorders/>
            <w:shd w:val="clear" w:color="auto" w:fill="auto"/>
          </w:tcPr>
          <w:p>
            <w:pPr>
              <w:pStyle w:val="style0"/>
              <w:tabs>
                <w:tab w:val="clear" w:pos="720"/>
              </w:tabs>
              <w:spacing w:before="0" w:after="0" w:lineRule="auto" w:line="240"/>
              <w:rPr>
                <w:sz w:val="24"/>
                <w:szCs w:val="24"/>
              </w:rPr>
            </w:pPr>
            <w:r>
              <w:rPr>
                <w:sz w:val="24"/>
                <w:szCs w:val="24"/>
              </w:rPr>
              <w:t>19.5-20.5</w:t>
            </w:r>
          </w:p>
        </w:tc>
      </w:tr>
      <w:tr>
        <w:tblPrEx/>
        <w:trPr>
          <w:jc w:val="left"/>
        </w:trPr>
        <w:tc>
          <w:tcPr>
            <w:tcW w:w="1302" w:type="dxa"/>
            <w:tcBorders/>
            <w:shd w:val="clear" w:color="auto" w:fill="auto"/>
          </w:tcPr>
          <w:p>
            <w:pPr>
              <w:pStyle w:val="style0"/>
              <w:tabs>
                <w:tab w:val="clear" w:pos="720"/>
              </w:tabs>
              <w:spacing w:before="0" w:after="0" w:lineRule="auto" w:line="240"/>
              <w:rPr>
                <w:sz w:val="24"/>
                <w:szCs w:val="24"/>
              </w:rPr>
            </w:pPr>
            <w:r>
              <w:rPr>
                <w:sz w:val="24"/>
                <w:szCs w:val="24"/>
              </w:rPr>
              <w:t>No of students</w:t>
            </w:r>
          </w:p>
        </w:tc>
        <w:tc>
          <w:tcPr>
            <w:tcW w:w="1280" w:type="dxa"/>
            <w:tcBorders/>
            <w:shd w:val="clear" w:color="auto" w:fill="auto"/>
          </w:tcPr>
          <w:p>
            <w:pPr>
              <w:pStyle w:val="style0"/>
              <w:tabs>
                <w:tab w:val="clear" w:pos="720"/>
              </w:tabs>
              <w:spacing w:before="0" w:after="0" w:lineRule="auto" w:line="240"/>
              <w:rPr>
                <w:sz w:val="24"/>
                <w:szCs w:val="24"/>
              </w:rPr>
            </w:pPr>
            <w:r>
              <w:rPr>
                <w:sz w:val="24"/>
                <w:szCs w:val="24"/>
              </w:rPr>
              <w:t>250</w:t>
            </w:r>
          </w:p>
        </w:tc>
        <w:tc>
          <w:tcPr>
            <w:tcW w:w="1276" w:type="dxa"/>
            <w:tcBorders/>
            <w:shd w:val="clear" w:color="auto" w:fill="auto"/>
          </w:tcPr>
          <w:p>
            <w:pPr>
              <w:pStyle w:val="style0"/>
              <w:tabs>
                <w:tab w:val="clear" w:pos="720"/>
              </w:tabs>
              <w:spacing w:before="0" w:after="0" w:lineRule="auto" w:line="240"/>
              <w:rPr>
                <w:sz w:val="24"/>
                <w:szCs w:val="24"/>
              </w:rPr>
            </w:pPr>
            <w:r>
              <w:rPr>
                <w:sz w:val="24"/>
                <w:szCs w:val="24"/>
              </w:rPr>
              <w:t>200</w:t>
            </w:r>
          </w:p>
        </w:tc>
        <w:tc>
          <w:tcPr>
            <w:tcW w:w="1280" w:type="dxa"/>
            <w:tcBorders/>
            <w:shd w:val="clear" w:color="auto" w:fill="auto"/>
          </w:tcPr>
          <w:p>
            <w:pPr>
              <w:pStyle w:val="style0"/>
              <w:tabs>
                <w:tab w:val="clear" w:pos="720"/>
              </w:tabs>
              <w:spacing w:before="0" w:after="0" w:lineRule="auto" w:line="240"/>
              <w:rPr>
                <w:sz w:val="24"/>
                <w:szCs w:val="24"/>
              </w:rPr>
            </w:pPr>
            <w:r>
              <w:rPr>
                <w:sz w:val="24"/>
                <w:szCs w:val="24"/>
              </w:rPr>
              <w:t>150</w:t>
            </w:r>
          </w:p>
        </w:tc>
        <w:tc>
          <w:tcPr>
            <w:tcW w:w="1277" w:type="dxa"/>
            <w:tcBorders/>
            <w:shd w:val="clear" w:color="auto" w:fill="auto"/>
          </w:tcPr>
          <w:p>
            <w:pPr>
              <w:pStyle w:val="style0"/>
              <w:tabs>
                <w:tab w:val="clear" w:pos="720"/>
              </w:tabs>
              <w:spacing w:before="0" w:after="0" w:lineRule="auto" w:line="240"/>
              <w:rPr>
                <w:sz w:val="24"/>
                <w:szCs w:val="24"/>
              </w:rPr>
            </w:pPr>
            <w:r>
              <w:rPr>
                <w:sz w:val="24"/>
                <w:szCs w:val="24"/>
              </w:rPr>
              <w:t>120</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100</w:t>
            </w:r>
          </w:p>
        </w:tc>
        <w:tc>
          <w:tcPr>
            <w:tcW w:w="1275" w:type="dxa"/>
            <w:tcBorders/>
            <w:shd w:val="clear" w:color="auto" w:fill="auto"/>
          </w:tcPr>
          <w:p>
            <w:pPr>
              <w:pStyle w:val="style0"/>
              <w:tabs>
                <w:tab w:val="clear" w:pos="720"/>
              </w:tabs>
              <w:spacing w:before="0" w:after="0" w:lineRule="auto" w:line="240"/>
              <w:rPr>
                <w:sz w:val="24"/>
                <w:szCs w:val="24"/>
              </w:rPr>
            </w:pPr>
            <w:r>
              <w:rPr>
                <w:sz w:val="24"/>
                <w:szCs w:val="24"/>
              </w:rPr>
              <w:t>80</w:t>
            </w:r>
          </w:p>
        </w:tc>
      </w:tr>
      <w:tr>
        <w:tblPrEx/>
        <w:trPr>
          <w:jc w:val="left"/>
        </w:trPr>
        <w:tc>
          <w:tcPr>
            <w:tcW w:w="1302" w:type="dxa"/>
            <w:tcBorders/>
            <w:shd w:val="clear" w:color="auto" w:fill="auto"/>
          </w:tcPr>
          <w:p>
            <w:pPr>
              <w:pStyle w:val="style0"/>
              <w:tabs>
                <w:tab w:val="clear" w:pos="720"/>
              </w:tabs>
              <w:spacing w:before="0" w:after="0" w:lineRule="auto" w:line="240"/>
              <w:rPr>
                <w:sz w:val="24"/>
                <w:szCs w:val="24"/>
              </w:rPr>
            </w:pPr>
            <w:r>
              <w:rPr>
                <w:sz w:val="24"/>
                <w:szCs w:val="24"/>
              </w:rPr>
              <w:t>Regular players</w:t>
            </w:r>
          </w:p>
        </w:tc>
        <w:tc>
          <w:tcPr>
            <w:tcW w:w="1280" w:type="dxa"/>
            <w:tcBorders/>
            <w:shd w:val="clear" w:color="auto" w:fill="auto"/>
          </w:tcPr>
          <w:p>
            <w:pPr>
              <w:pStyle w:val="style0"/>
              <w:tabs>
                <w:tab w:val="clear" w:pos="720"/>
              </w:tabs>
              <w:spacing w:before="0" w:after="0" w:lineRule="auto" w:line="240"/>
              <w:rPr>
                <w:sz w:val="24"/>
                <w:szCs w:val="24"/>
              </w:rPr>
            </w:pPr>
            <w:r>
              <w:rPr>
                <w:sz w:val="24"/>
                <w:szCs w:val="24"/>
              </w:rPr>
              <w:t>200</w:t>
            </w:r>
          </w:p>
        </w:tc>
        <w:tc>
          <w:tcPr>
            <w:tcW w:w="1276" w:type="dxa"/>
            <w:tcBorders/>
            <w:shd w:val="clear" w:color="auto" w:fill="auto"/>
          </w:tcPr>
          <w:p>
            <w:pPr>
              <w:pStyle w:val="style0"/>
              <w:tabs>
                <w:tab w:val="clear" w:pos="720"/>
              </w:tabs>
              <w:spacing w:before="0" w:after="0" w:lineRule="auto" w:line="240"/>
              <w:rPr>
                <w:sz w:val="24"/>
                <w:szCs w:val="24"/>
              </w:rPr>
            </w:pPr>
            <w:r>
              <w:rPr>
                <w:sz w:val="24"/>
                <w:szCs w:val="24"/>
              </w:rPr>
              <w:t>150</w:t>
            </w:r>
          </w:p>
        </w:tc>
        <w:tc>
          <w:tcPr>
            <w:tcW w:w="1280" w:type="dxa"/>
            <w:tcBorders/>
            <w:shd w:val="clear" w:color="auto" w:fill="auto"/>
          </w:tcPr>
          <w:p>
            <w:pPr>
              <w:pStyle w:val="style0"/>
              <w:tabs>
                <w:tab w:val="clear" w:pos="720"/>
              </w:tabs>
              <w:spacing w:before="0" w:after="0" w:lineRule="auto" w:line="240"/>
              <w:rPr>
                <w:sz w:val="24"/>
                <w:szCs w:val="24"/>
              </w:rPr>
            </w:pPr>
            <w:r>
              <w:rPr>
                <w:sz w:val="24"/>
                <w:szCs w:val="24"/>
              </w:rPr>
              <w:t>90</w:t>
            </w:r>
          </w:p>
        </w:tc>
        <w:tc>
          <w:tcPr>
            <w:tcW w:w="1277" w:type="dxa"/>
            <w:tcBorders/>
            <w:shd w:val="clear" w:color="auto" w:fill="auto"/>
          </w:tcPr>
          <w:p>
            <w:pPr>
              <w:pStyle w:val="style0"/>
              <w:tabs>
                <w:tab w:val="clear" w:pos="720"/>
              </w:tabs>
              <w:spacing w:before="0" w:after="0" w:lineRule="auto" w:line="240"/>
              <w:rPr>
                <w:sz w:val="24"/>
                <w:szCs w:val="24"/>
              </w:rPr>
            </w:pPr>
            <w:r>
              <w:rPr>
                <w:sz w:val="24"/>
                <w:szCs w:val="24"/>
              </w:rPr>
              <w:t>48</w:t>
            </w:r>
          </w:p>
        </w:tc>
        <w:tc>
          <w:tcPr>
            <w:tcW w:w="1281" w:type="dxa"/>
            <w:tcBorders/>
            <w:shd w:val="clear" w:color="auto" w:fill="auto"/>
          </w:tcPr>
          <w:p>
            <w:pPr>
              <w:pStyle w:val="style0"/>
              <w:tabs>
                <w:tab w:val="clear" w:pos="720"/>
              </w:tabs>
              <w:spacing w:before="0" w:after="0" w:lineRule="auto" w:line="240"/>
              <w:rPr>
                <w:sz w:val="24"/>
                <w:szCs w:val="24"/>
              </w:rPr>
            </w:pPr>
            <w:r>
              <w:rPr>
                <w:sz w:val="24"/>
                <w:szCs w:val="24"/>
              </w:rPr>
              <w:t>30</w:t>
            </w:r>
          </w:p>
        </w:tc>
        <w:tc>
          <w:tcPr>
            <w:tcW w:w="1275" w:type="dxa"/>
            <w:tcBorders/>
            <w:shd w:val="clear" w:color="auto" w:fill="auto"/>
          </w:tcPr>
          <w:p>
            <w:pPr>
              <w:pStyle w:val="style0"/>
              <w:tabs>
                <w:tab w:val="clear" w:pos="720"/>
              </w:tabs>
              <w:spacing w:before="0" w:after="0" w:lineRule="auto" w:line="240"/>
              <w:rPr>
                <w:sz w:val="24"/>
                <w:szCs w:val="24"/>
              </w:rPr>
            </w:pPr>
            <w:r>
              <w:rPr>
                <w:sz w:val="24"/>
                <w:szCs w:val="24"/>
              </w:rPr>
              <w:t>12</w:t>
            </w:r>
          </w:p>
        </w:tc>
      </w:tr>
    </w:tbl>
    <w:p>
      <w:pPr>
        <w:pStyle w:val="style0"/>
        <w:tabs>
          <w:tab w:val="clear" w:pos="720"/>
        </w:tabs>
        <w:spacing w:lineRule="auto" w:line="360"/>
        <w:ind w:left="270" w:firstLine="0"/>
        <w:rPr>
          <w:sz w:val="24"/>
          <w:szCs w:val="24"/>
        </w:rPr>
      </w:pPr>
    </w:p>
    <w:p>
      <w:pPr>
        <w:pStyle w:val="style0"/>
        <w:tabs>
          <w:tab w:val="clear" w:pos="720"/>
        </w:tabs>
        <w:spacing w:lineRule="auto" w:line="360"/>
        <w:ind w:left="270" w:firstLine="0"/>
        <w:rPr>
          <w:sz w:val="24"/>
          <w:szCs w:val="24"/>
        </w:rPr>
      </w:pPr>
      <w:r>
        <w:rPr>
          <w:sz w:val="24"/>
          <w:szCs w:val="24"/>
        </w:rPr>
        <w:t xml:space="preserve">                                                                                                                                              </w:t>
      </w:r>
      <w:r>
        <w:rPr>
          <w:sz w:val="24"/>
          <w:szCs w:val="24"/>
        </w:rPr>
        <w:t>(15x1=15)</w:t>
      </w:r>
    </w:p>
    <w:p>
      <w:pPr>
        <w:pStyle w:val="style179"/>
        <w:tabs>
          <w:tab w:val="clear" w:pos="720"/>
        </w:tabs>
        <w:spacing w:lineRule="auto" w:line="240"/>
        <w:rPr>
          <w:sz w:val="24"/>
          <w:szCs w:val="24"/>
        </w:rPr>
      </w:pPr>
      <w:r>
        <w:rPr>
          <w:sz w:val="24"/>
          <w:szCs w:val="24"/>
        </w:rPr>
        <w:t xml:space="preserve">                                                            </w:t>
      </w:r>
    </w:p>
    <w:p>
      <w:pPr>
        <w:pStyle w:val="style179"/>
        <w:tabs>
          <w:tab w:val="clear" w:pos="720"/>
        </w:tabs>
        <w:spacing w:lineRule="auto" w:line="240"/>
        <w:rPr>
          <w:sz w:val="24"/>
          <w:szCs w:val="24"/>
        </w:rPr>
      </w:pPr>
    </w:p>
    <w:p>
      <w:pPr>
        <w:pStyle w:val="style179"/>
        <w:tabs>
          <w:tab w:val="clear" w:pos="720"/>
        </w:tabs>
        <w:spacing w:lineRule="auto" w:line="240"/>
        <w:rPr>
          <w:sz w:val="24"/>
          <w:szCs w:val="24"/>
        </w:rPr>
      </w:pPr>
    </w:p>
    <w:p>
      <w:pPr>
        <w:pStyle w:val="style179"/>
        <w:tabs>
          <w:tab w:val="clear" w:pos="720"/>
        </w:tabs>
        <w:spacing w:lineRule="auto" w:line="240"/>
        <w:rPr>
          <w:sz w:val="24"/>
          <w:szCs w:val="24"/>
        </w:rPr>
      </w:pPr>
    </w:p>
    <w:p>
      <w:pPr>
        <w:pStyle w:val="style179"/>
        <w:tabs>
          <w:tab w:val="clear" w:pos="720"/>
        </w:tabs>
        <w:spacing w:lineRule="auto" w:line="240"/>
        <w:rPr>
          <w:sz w:val="24"/>
          <w:szCs w:val="24"/>
        </w:rPr>
      </w:pPr>
    </w:p>
    <w:p>
      <w:pPr>
        <w:pStyle w:val="style0"/>
        <w:widowControl/>
        <w:bidi w:val="false"/>
        <w:spacing w:before="0" w:after="200" w:lineRule="auto" w:line="276"/>
        <w:jc w:val="left"/>
        <w:rPr/>
      </w:pPr>
    </w:p>
    <w:sectPr>
      <w:type w:val="nextPage"/>
      <w:pgSz w:w="11906" w:h="16838" w:orient="portrait"/>
      <w:pgMar w:top="1440" w:right="1440" w:bottom="1440" w:left="1440" w:header="0" w:footer="0" w:gutter="0"/>
      <w:pgNumType w:fmt="decimal"/>
      <w:textDirection w:val="lrTb"/>
      <w:docGrid w:type="default"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0000000000000000000"/>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0000002"/>
    <w:multiLevelType w:val="multilevel"/>
    <w:tmpl w:val="FFFFFFFF"/>
    <w:lvl w:ilvl="0">
      <w:start w:val="1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themeFontLang w:val="en-US" w:bidi="" w:eastAsia=""/>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Cs w:val="22"/>
        <w:lang w:val="en-US" w:bidi="ar-SA" w:eastAsia="en-US"/>
      </w:rPr>
    </w:rPrDefault>
    <w:pPrDefault>
      <w:pPr/>
    </w:pPrDefault>
  </w:docDefaults>
  <w:style w:type="paragraph" w:default="1" w:styleId="style0">
    <w:name w:val="Normal"/>
    <w:next w:val="style0"/>
    <w:qFormat/>
    <w:pPr>
      <w:widowControl/>
      <w:bidi w:val="false"/>
      <w:spacing w:before="0" w:after="200" w:lineRule="auto" w:line="276"/>
      <w:jc w:val="left"/>
    </w:pPr>
    <w:rPr>
      <w:rFonts w:ascii="Calibri" w:cs="宋体" w:eastAsia="Calibri" w:hAnsi="Calibri"/>
      <w:color w:val="auto"/>
      <w:kern w:val="0"/>
      <w:sz w:val="22"/>
      <w:szCs w:val="22"/>
      <w:lang w:val="en-US" w:bidi="ar-SA" w:eastAsia="en-US"/>
    </w:rPr>
  </w:style>
  <w:style w:type="character" w:default="1" w:styleId="style65">
    <w:name w:val="Default Paragraph Font"/>
    <w:next w:val="style65"/>
    <w:qFormat/>
    <w:uiPriority w:val="1"/>
  </w:style>
  <w:style w:type="paragraph" w:customStyle="1" w:styleId="style4097">
    <w:name w:val="Heading"/>
    <w:basedOn w:val="style0"/>
    <w:next w:val="style66"/>
    <w:qFormat/>
    <w:pPr>
      <w:keepNext/>
      <w:spacing w:before="240" w:after="120"/>
    </w:pPr>
    <w:rPr>
      <w:rFonts w:ascii="Liberation Sans" w:cs="Rachana" w:eastAsia="DejaVu Sans" w:hAnsi="Liberation Sans"/>
      <w:sz w:val="28"/>
      <w:szCs w:val="28"/>
    </w:rPr>
  </w:style>
  <w:style w:type="paragraph" w:styleId="style66">
    <w:name w:val="Body Text"/>
    <w:basedOn w:val="style0"/>
    <w:next w:val="style66"/>
    <w:pPr>
      <w:spacing w:before="0" w:after="140" w:lineRule="auto" w:line="276"/>
    </w:pPr>
    <w:rPr/>
  </w:style>
  <w:style w:type="paragraph" w:styleId="style47">
    <w:name w:val="List"/>
    <w:basedOn w:val="style66"/>
    <w:next w:val="style47"/>
    <w:pPr/>
    <w:rPr>
      <w:rFonts w:cs="Rachana"/>
    </w:rPr>
  </w:style>
  <w:style w:type="paragraph" w:customStyle="1" w:styleId="style4098">
    <w:name w:val="Caption"/>
    <w:basedOn w:val="style0"/>
    <w:next w:val="style4098"/>
    <w:qFormat/>
    <w:pPr>
      <w:suppressLineNumbers/>
      <w:spacing w:before="120" w:after="120"/>
    </w:pPr>
    <w:rPr>
      <w:rFonts w:cs="Rachana"/>
      <w:i/>
      <w:iCs/>
      <w:sz w:val="24"/>
      <w:szCs w:val="24"/>
    </w:rPr>
  </w:style>
  <w:style w:type="paragraph" w:customStyle="1" w:styleId="style4099">
    <w:name w:val="Index"/>
    <w:basedOn w:val="style0"/>
    <w:next w:val="style4099"/>
    <w:qFormat/>
    <w:pPr>
      <w:suppressLineNumbers/>
    </w:pPr>
    <w:rPr>
      <w:rFonts w:cs="Rachana"/>
    </w:rPr>
  </w:style>
  <w:style w:type="paragraph" w:styleId="style179">
    <w:name w:val="List Paragraph"/>
    <w:basedOn w:val="style0"/>
    <w:next w:val="style179"/>
    <w:qFormat/>
    <w:uiPriority w:val="34"/>
    <w:pPr>
      <w:spacing w:before="0" w:after="200"/>
      <w:ind w:left="720" w:firstLine="0"/>
      <w:contextualSpacing/>
    </w:pPr>
    <w:rPr/>
  </w:style>
  <w:style w:type="numbering" w:default="1" w:styleId="style107">
    <w:name w:val="No List"/>
    <w:next w:val="style107"/>
    <w:qFormat/>
    <w:uiPriority w:val="99"/>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290</Words>
  <Pages>2</Pages>
  <Characters>1449</Characters>
  <Application>WPS Office</Application>
  <Paragraphs>118</Paragraphs>
  <Company>saintgits</Company>
  <CharactersWithSpaces>2261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2020-04-29T17:43:04Z</dcterms:created>
  <dc:creator>vidya.nair</dc:creator>
  <dc:language>en-IN</dc:language>
  <lastModifiedBy>Redmi 4</lastModifiedBy>
  <lastPrinted>2016-01-12T07:59:00Z</lastPrinted>
  <dcterms:modified xsi:type="dcterms:W3CDTF">2020-04-29T17:43:04Z</dcterms:modified>
  <revision>79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saintgits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