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0" w:after="0" w:lineRule="auto" w:line="360"/>
        <w:jc w:val="center"/>
        <w:rPr>
          <w:rFonts w:ascii="Gill Sans MT" w:hAnsi="Gill Sans MT"/>
          <w:sz w:val="20"/>
          <w:szCs w:val="32"/>
        </w:rPr>
      </w:pP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before="0"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First internal assessment examination, September 2018</w:t>
      </w:r>
    </w:p>
    <w:p>
      <w:pPr>
        <w:pStyle w:val="style0"/>
        <w:spacing w:before="0" w:after="0" w:lineRule="auto" w:line="24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Department of BA   , Semester 1</w:t>
      </w:r>
    </w:p>
    <w:p>
      <w:pPr>
        <w:pStyle w:val="style0"/>
        <w:spacing w:before="0" w:after="0" w:lineRule="auto" w:line="240"/>
        <w:jc w:val="center"/>
        <w:rPr>
          <w:rFonts w:ascii="Gill Sans MT" w:hAnsi="Gill Sans MT"/>
          <w:sz w:val="28"/>
          <w:szCs w:val="32"/>
        </w:rPr>
      </w:pPr>
    </w:p>
    <w:p>
      <w:pPr>
        <w:pStyle w:val="style0"/>
        <w:spacing w:before="0" w:after="0" w:lineRule="auto" w:line="240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Elementary Statistics for Economics-1</w:t>
      </w:r>
    </w:p>
    <w:p>
      <w:pPr>
        <w:pStyle w:val="style0"/>
        <w:spacing w:before="0"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50 marks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Time: </w:t>
      </w:r>
      <w:r>
        <w:rPr>
          <w:rFonts w:ascii="Gill Sans MT" w:hAnsi="Gill Sans MT"/>
          <w:b/>
          <w:sz w:val="24"/>
          <w:szCs w:val="32"/>
        </w:rPr>
        <w:t>2 Hours</w:t>
      </w:r>
    </w:p>
    <w:p>
      <w:pPr>
        <w:pStyle w:val="style0"/>
        <w:spacing w:before="0"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Section A</w:t>
      </w:r>
    </w:p>
    <w:p>
      <w:pPr>
        <w:pStyle w:val="style0"/>
        <w:spacing w:before="0" w:after="0" w:lineRule="auto" w:line="240"/>
        <w:jc w:val="center"/>
        <w:rPr>
          <w:rFonts w:ascii="Gill Sans MT" w:hAnsi="Gill Sans MT"/>
          <w:i/>
          <w:sz w:val="24"/>
          <w:szCs w:val="32"/>
        </w:rPr>
      </w:pPr>
      <w:r>
        <w:rPr>
          <w:rFonts w:ascii="Gill Sans MT" w:hAnsi="Gill Sans MT"/>
          <w:i/>
          <w:sz w:val="24"/>
          <w:szCs w:val="32"/>
        </w:rPr>
        <w:t>Answer any 5 questions. Each question carries 2 marks.</w:t>
      </w:r>
    </w:p>
    <w:p>
      <w:pPr>
        <w:pStyle w:val="style0"/>
        <w:spacing w:before="0" w:after="0" w:lineRule="auto" w:line="360"/>
        <w:rPr>
          <w:rFonts w:ascii="Gill Sans MT" w:hAnsi="Gill Sans MT"/>
        </w:rPr>
      </w:pPr>
      <w:r>
        <w:rPr>
          <w:rFonts w:ascii="Gill Sans MT" w:hAnsi="Gill Sans MT"/>
        </w:rPr>
        <w:t xml:space="preserve">1 Differentiate </w:t>
      </w:r>
      <w:r>
        <w:rPr>
          <w:rFonts w:ascii="Gill Sans MT" w:eastAsia="Times New Roman" w:hAnsi="Gill Sans MT"/>
        </w:rPr>
        <w:t>Primary Data and Secondary Data.</w:t>
      </w:r>
    </w:p>
    <w:p>
      <w:pPr>
        <w:pStyle w:val="style0"/>
        <w:spacing w:before="0" w:after="0" w:lineRule="auto" w:line="360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2 </w:t>
      </w:r>
      <w:r>
        <w:rPr>
          <w:rFonts w:ascii="Gill Sans MT" w:hAnsi="Gill Sans MT"/>
        </w:rPr>
        <w:t>functions of CSO</w:t>
      </w:r>
    </w:p>
    <w:p>
      <w:pPr>
        <w:pStyle w:val="style0"/>
        <w:spacing w:before="0" w:after="0" w:lineRule="auto" w:line="360"/>
        <w:rPr>
          <w:rFonts w:ascii="Times New Roman" w:eastAsia="Times New Roman" w:hAnsi="Times New Roman"/>
        </w:rPr>
      </w:pPr>
      <w:r>
        <w:rPr>
          <w:rFonts w:ascii="Gill Sans MT" w:hAnsi="Gill Sans MT"/>
        </w:rPr>
        <w:t>3.</w:t>
      </w:r>
      <w:r>
        <w:rPr>
          <w:rFonts w:ascii="Gill Sans MT" w:eastAsia="Times New Roman" w:hAnsi="Gill Sans MT"/>
        </w:rPr>
        <w:t xml:space="preserve"> Differentiate frequency polygon and frequency curve.</w:t>
      </w:r>
    </w:p>
    <w:p>
      <w:pPr>
        <w:pStyle w:val="style0"/>
        <w:spacing w:before="0" w:after="0" w:lineRule="auto" w:line="360"/>
        <w:jc w:val="both"/>
        <w:contextualSpacing/>
        <w:rPr>
          <w:rFonts w:ascii="Gill Sans MT" w:eastAsia="Times New Roman" w:hAnsi="Gill Sans MT"/>
        </w:rPr>
      </w:pPr>
      <w:r>
        <w:rPr>
          <w:rFonts w:ascii="Gill Sans MT" w:hAnsi="Gill Sans MT"/>
        </w:rPr>
        <w:t>4. What are the objectives of classification?</w:t>
      </w:r>
      <w:r>
        <w:rPr>
          <w:rFonts w:ascii="Gill Sans MT" w:eastAsia="Times New Roman" w:hAnsi="Gill Sans MT"/>
        </w:rPr>
        <w:tab/>
      </w:r>
    </w:p>
    <w:p>
      <w:pPr>
        <w:pStyle w:val="style0"/>
        <w:spacing w:before="0"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5 What is editing of data?</w:t>
      </w:r>
    </w:p>
    <w:p>
      <w:pPr>
        <w:pStyle w:val="style0"/>
        <w:spacing w:before="0"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6. What are the stages of statistical investigation?</w:t>
      </w:r>
    </w:p>
    <w:p>
      <w:pPr>
        <w:pStyle w:val="style0"/>
        <w:spacing w:before="0" w:after="0" w:lineRule="auto" w:line="360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18"/>
          <w:szCs w:val="32"/>
        </w:rPr>
        <w:t>(5 X 2 = 10 marks)</w:t>
      </w:r>
    </w:p>
    <w:p>
      <w:pPr>
        <w:pStyle w:val="style0"/>
        <w:spacing w:before="0" w:after="0" w:lineRule="auto" w:line="240"/>
        <w:rPr>
          <w:rFonts w:ascii="Gill Sans MT" w:hAnsi="Gill Sans MT"/>
          <w:b/>
          <w:sz w:val="24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24"/>
        </w:rPr>
        <w:t>Section B</w:t>
      </w:r>
    </w:p>
    <w:p>
      <w:pPr>
        <w:pStyle w:val="style0"/>
        <w:spacing w:before="0" w:after="0" w:lineRule="auto" w:line="240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Short essay questions</w:t>
      </w:r>
    </w:p>
    <w:p>
      <w:pPr>
        <w:pStyle w:val="style179"/>
        <w:spacing w:before="0" w:after="0" w:lineRule="auto" w:line="240"/>
        <w:jc w:val="center"/>
        <w:contextualSpacing/>
        <w:rPr>
          <w:rFonts w:ascii="Cambria" w:hAnsi="Cambria"/>
          <w:i/>
          <w:sz w:val="20"/>
        </w:rPr>
      </w:pPr>
      <w:r>
        <w:rPr>
          <w:rFonts w:ascii="Gill Sans MT" w:hAnsi="Gill Sans MT"/>
          <w:i/>
          <w:sz w:val="24"/>
        </w:rPr>
        <w:t>Answer any 5 questions. Each question carries 5 marks</w:t>
      </w:r>
      <w:r>
        <w:rPr>
          <w:rFonts w:ascii="Cambria" w:hAnsi="Cambria"/>
          <w:i/>
          <w:sz w:val="20"/>
        </w:rPr>
        <w:t>.</w:t>
      </w:r>
    </w:p>
    <w:p>
      <w:pPr>
        <w:pStyle w:val="style0"/>
        <w:spacing w:before="0"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7.</w:t>
      </w:r>
      <w:r>
        <w:rPr>
          <w:rFonts w:ascii="Gill Sans MT" w:eastAsia="Times New Roman" w:hAnsi="Gill Sans MT"/>
        </w:rPr>
        <w:t xml:space="preserve">  Differentiate Sampling and Non-sampling errors?</w:t>
      </w:r>
    </w:p>
    <w:p>
      <w:pPr>
        <w:pStyle w:val="style0"/>
        <w:spacing w:before="0" w:after="0" w:lineRule="auto" w:line="360"/>
        <w:jc w:val="both"/>
        <w:contextualSpacing/>
        <w:rPr>
          <w:rFonts w:ascii="Gill Sans MT" w:eastAsia="Times New Roman" w:hAnsi="Gill Sans MT"/>
        </w:rPr>
      </w:pPr>
      <w:r>
        <w:rPr>
          <w:rFonts w:ascii="Gill Sans MT" w:hAnsi="Gill Sans MT"/>
        </w:rPr>
        <w:t>8.</w:t>
      </w:r>
      <w:r>
        <w:rPr>
          <w:rFonts w:ascii="Gill Sans MT" w:eastAsia="Times New Roman" w:hAnsi="Gill Sans MT"/>
        </w:rPr>
        <w:t xml:space="preserve"> Differentiate Questionnaire and Schedule?</w:t>
      </w:r>
    </w:p>
    <w:p>
      <w:pPr>
        <w:pStyle w:val="style0"/>
        <w:spacing w:before="0"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</w:rPr>
        <w:t xml:space="preserve">9. </w:t>
      </w:r>
      <w:r>
        <w:rPr>
          <w:rFonts w:ascii="Gill Sans MT" w:eastAsia="Times New Roman" w:hAnsi="Gill Sans MT"/>
        </w:rPr>
        <w:t>Draw a Histogram</w:t>
      </w:r>
    </w:p>
    <w:p>
      <w:pPr>
        <w:pStyle w:val="style0"/>
        <w:spacing w:before="0" w:after="0" w:lineRule="auto" w:line="360"/>
        <w:jc w:val="both"/>
        <w:rPr>
          <w:rFonts w:ascii="Gill Sans MT" w:hAnsi="Gill Sans MT"/>
        </w:rPr>
      </w:pPr>
      <w:r>
        <w:rPr>
          <w:rFonts w:ascii="Gill Sans MT" w:eastAsia="Times New Roman" w:hAnsi="Gill Sans MT"/>
        </w:rPr>
        <w:t xml:space="preserve">  </w:t>
      </w:r>
    </w:p>
    <w:tbl>
      <w:tblPr>
        <w:tblStyle w:val="style154"/>
        <w:tblW w:w="3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998"/>
        <w:gridCol w:w="1349"/>
      </w:tblGrid>
      <w:tr>
        <w:trPr>
          <w:jc w:val="left"/>
        </w:trPr>
        <w:tc>
          <w:tcPr>
            <w:tcW w:w="199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Class interval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frequency</w:t>
            </w:r>
          </w:p>
        </w:tc>
      </w:tr>
      <w:tr>
        <w:tblPrEx/>
        <w:trPr>
          <w:jc w:val="left"/>
        </w:trPr>
        <w:tc>
          <w:tcPr>
            <w:tcW w:w="199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10-15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</w:tr>
      <w:tr>
        <w:tblPrEx/>
        <w:trPr>
          <w:jc w:val="left"/>
        </w:trPr>
        <w:tc>
          <w:tcPr>
            <w:tcW w:w="199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15-20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</w:t>
            </w:r>
          </w:p>
        </w:tc>
      </w:tr>
      <w:tr>
        <w:tblPrEx/>
        <w:trPr>
          <w:jc w:val="left"/>
        </w:trPr>
        <w:tc>
          <w:tcPr>
            <w:tcW w:w="199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20-25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99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25-30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18</w:t>
            </w:r>
          </w:p>
        </w:tc>
      </w:tr>
      <w:tr>
        <w:tblPrEx/>
        <w:trPr>
          <w:jc w:val="left"/>
        </w:trPr>
        <w:tc>
          <w:tcPr>
            <w:tcW w:w="199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30-35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14</w:t>
            </w:r>
          </w:p>
        </w:tc>
      </w:tr>
    </w:tbl>
    <w:p>
      <w:pPr>
        <w:pStyle w:val="style0"/>
        <w:spacing w:before="0" w:after="0" w:lineRule="auto" w:line="360"/>
        <w:jc w:val="both"/>
        <w:rPr>
          <w:rFonts w:ascii="Gill Sans MT" w:hAnsi="Gill Sans MT"/>
        </w:rPr>
      </w:pPr>
    </w:p>
    <w:p>
      <w:pPr>
        <w:pStyle w:val="style0"/>
        <w:spacing w:before="0"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10. Draw frequency polygon</w:t>
      </w:r>
    </w:p>
    <w:tbl>
      <w:tblPr>
        <w:tblStyle w:val="style154"/>
        <w:tblW w:w="32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28"/>
        <w:gridCol w:w="1529"/>
      </w:tblGrid>
      <w:tr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Class interval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frequency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10-15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15-20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20-25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18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25-30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30-35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35-40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40-45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</w:tr>
      <w:tr>
        <w:tblPrEx/>
        <w:trPr>
          <w:jc w:val="left"/>
        </w:trPr>
        <w:tc>
          <w:tcPr>
            <w:tcW w:w="172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45-50</w:t>
            </w:r>
          </w:p>
        </w:tc>
        <w:tc>
          <w:tcPr>
            <w:tcW w:w="152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</w:tr>
    </w:tbl>
    <w:p>
      <w:pPr>
        <w:pStyle w:val="style0"/>
        <w:spacing w:before="0"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</w:p>
    <w:p>
      <w:pPr>
        <w:pStyle w:val="style0"/>
        <w:spacing w:before="0"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11. Differentiate</w:t>
      </w:r>
      <w:r>
        <w:rPr>
          <w:rFonts w:ascii="Gill Sans MT" w:eastAsia="Times New Roman" w:hAnsi="Gill Sans MT"/>
        </w:rPr>
        <w:t xml:space="preserve"> census method and sample survey method.</w:t>
      </w:r>
    </w:p>
    <w:p>
      <w:pPr>
        <w:pStyle w:val="style0"/>
        <w:spacing w:before="0"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12. Differentiate SRSWR and SRSWOR</w:t>
      </w:r>
    </w:p>
    <w:p>
      <w:pPr>
        <w:pStyle w:val="style179"/>
        <w:spacing w:before="0" w:after="0"/>
        <w:ind w:left="6480" w:firstLine="720"/>
        <w:contextualSpacing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>(5 X 5 = 25 marks)</w:t>
      </w:r>
    </w:p>
    <w:p>
      <w:pPr>
        <w:pStyle w:val="style179"/>
        <w:spacing w:before="0" w:after="0"/>
        <w:ind w:left="6480" w:firstLine="720"/>
        <w:contextualSpacing/>
        <w:rPr>
          <w:rFonts w:ascii="Gill Sans MT" w:hAnsi="Gill Sans MT"/>
          <w:b/>
          <w:sz w:val="18"/>
        </w:rPr>
      </w:pPr>
    </w:p>
    <w:p>
      <w:pPr>
        <w:pStyle w:val="style0"/>
        <w:spacing w:before="0" w:after="0" w:lineRule="auto" w:line="240"/>
        <w:rPr>
          <w:rFonts w:ascii="Gill Sans MT" w:hAnsi="Gill Sans MT"/>
          <w:b/>
          <w:i/>
          <w:sz w:val="24"/>
        </w:rPr>
      </w:pPr>
      <w:r>
        <w:rPr>
          <w:rFonts w:ascii="Gill Sans MT" w:eastAsia="Calibri" w:hAnsi="Gill Sans MT"/>
          <w:b/>
          <w:sz w:val="24"/>
          <w:lang w:val="en-IN"/>
        </w:rPr>
        <w:t xml:space="preserve">                                                               </w:t>
      </w:r>
      <w:r>
        <w:rPr>
          <w:rFonts w:ascii="Gill Sans MT" w:hAnsi="Gill Sans MT"/>
          <w:b/>
          <w:sz w:val="24"/>
        </w:rPr>
        <w:t>Section C</w:t>
      </w:r>
    </w:p>
    <w:p>
      <w:pPr>
        <w:pStyle w:val="style179"/>
        <w:spacing w:before="0" w:after="0" w:lineRule="auto" w:line="240"/>
        <w:jc w:val="center"/>
        <w:contextualSpacing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 essay questions</w:t>
      </w:r>
    </w:p>
    <w:p>
      <w:pPr>
        <w:pStyle w:val="style179"/>
        <w:spacing w:before="0" w:after="0" w:lineRule="auto" w:line="240"/>
        <w:jc w:val="center"/>
        <w:contextualSpacing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Answer any 1 question. It carries 15 marks.</w:t>
      </w:r>
    </w:p>
    <w:p>
      <w:pPr>
        <w:pStyle w:val="style0"/>
        <w:spacing w:before="0"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13.</w:t>
      </w:r>
      <w:r>
        <w:rPr>
          <w:rFonts w:ascii="Gill Sans MT" w:hAnsi="Gill Sans MT"/>
          <w:szCs w:val="28"/>
        </w:rPr>
        <w:t xml:space="preserve"> Draw 2 Ogives       </w:t>
      </w:r>
    </w:p>
    <w:tbl>
      <w:tblPr>
        <w:tblStyle w:val="style154"/>
        <w:tblW w:w="29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638"/>
        <w:gridCol w:w="1349"/>
      </w:tblGrid>
      <w:tr>
        <w:trPr>
          <w:jc w:val="left"/>
        </w:trPr>
        <w:tc>
          <w:tcPr>
            <w:tcW w:w="163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Class interval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frequency</w:t>
            </w:r>
          </w:p>
        </w:tc>
      </w:tr>
      <w:tr>
        <w:tblPrEx/>
        <w:trPr>
          <w:jc w:val="left"/>
        </w:trPr>
        <w:tc>
          <w:tcPr>
            <w:tcW w:w="163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10-20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</w:tr>
      <w:tr>
        <w:tblPrEx/>
        <w:trPr>
          <w:jc w:val="left"/>
        </w:trPr>
        <w:tc>
          <w:tcPr>
            <w:tcW w:w="163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20-30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</w:tr>
      <w:tr>
        <w:tblPrEx/>
        <w:trPr>
          <w:jc w:val="left"/>
        </w:trPr>
        <w:tc>
          <w:tcPr>
            <w:tcW w:w="163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30-40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</w:tr>
      <w:tr>
        <w:tblPrEx/>
        <w:trPr>
          <w:jc w:val="left"/>
        </w:trPr>
        <w:tc>
          <w:tcPr>
            <w:tcW w:w="163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40-50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8</w:t>
            </w:r>
          </w:p>
        </w:tc>
      </w:tr>
      <w:tr>
        <w:tblPrEx/>
        <w:trPr>
          <w:jc w:val="left"/>
        </w:trPr>
        <w:tc>
          <w:tcPr>
            <w:tcW w:w="1638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50-60</w:t>
            </w:r>
          </w:p>
        </w:tc>
        <w:tc>
          <w:tcPr>
            <w:tcW w:w="1349" w:type="dxa"/>
            <w:tcBorders/>
            <w:shd w:val="clear" w:color="auto" w:fill="auto"/>
          </w:tcPr>
          <w:p>
            <w:pPr>
              <w:pStyle w:val="style0"/>
              <w:spacing w:before="0" w:after="0" w:lineRule="auto" w:line="3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</w:tr>
    </w:tbl>
    <w:p>
      <w:pPr>
        <w:pStyle w:val="style0"/>
        <w:spacing w:before="0" w:after="0" w:lineRule="auto" w:line="360"/>
        <w:jc w:val="both"/>
        <w:rPr>
          <w:rFonts w:ascii="Gill Sans MT" w:hAnsi="Gill Sans MT"/>
          <w:szCs w:val="28"/>
        </w:rPr>
      </w:pPr>
    </w:p>
    <w:p>
      <w:pPr>
        <w:pStyle w:val="style0"/>
        <w:spacing w:before="0"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14.</w:t>
      </w:r>
      <w:r>
        <w:rPr>
          <w:rFonts w:ascii="Gill Sans MT" w:hAnsi="Gill Sans MT"/>
          <w:szCs w:val="28"/>
        </w:rPr>
        <w:t xml:space="preserve"> Explain probability based and non-probability based sampling techniques.</w:t>
      </w:r>
    </w:p>
    <w:p>
      <w:pPr>
        <w:pStyle w:val="style0"/>
        <w:spacing w:before="0" w:after="0" w:lineRule="auto" w:line="360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before="0" w:after="0" w:lineRule="auto" w:line="360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Gill Sans MT" w:hAnsi="Gill Sans MT"/>
          <w:b/>
          <w:sz w:val="18"/>
          <w:szCs w:val="28"/>
        </w:rPr>
        <w:t>(1 X 15 = 15 marks)</w:t>
      </w:r>
    </w:p>
    <w:p>
      <w:pPr>
        <w:pStyle w:val="style0"/>
        <w:spacing w:before="0" w:after="0" w:lineRule="auto" w:line="360"/>
        <w:jc w:val="center"/>
        <w:rPr/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>
      <w:headerReference w:type="default" r:id="rId2"/>
      <w:footerReference w:type="default" r:id="rId3"/>
      <w:type w:val="nextPage"/>
      <w:pgSz w:w="12240" w:h="15840" w:orient="portrait"/>
      <w:pgMar w:top="319" w:right="1440" w:bottom="90" w:left="1440" w:header="0" w:footer="0" w:gutter="0"/>
      <w:pgNumType w:fmt="decimal"/>
      <w:textDirection w:val="lrTb"/>
      <w:docGrid w:type="default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  <w:font w:name="Cambria">
    <w:altName w:val=""/>
    <w:panose1 w:val="00000000000000000000"/>
    <w:charset w:val="00"/>
    <w:family w:val="auto"/>
    <w:pitch w:val="default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5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PAGE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ab/>
    </w:r>
  </w:p>
  <w:p>
    <w:pPr>
      <w:pStyle w:val="style4105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4"/>
      <w:rPr/>
    </w:pPr>
  </w:p>
  <w:tbl>
    <w:tblPr>
      <w:tblStyle w:val="style154"/>
      <w:tblW w:w="961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3206"/>
      <w:gridCol w:w="2688"/>
      <w:gridCol w:w="3723"/>
    </w:tblGrid>
    <w:tr>
      <w:trPr>
        <w:trHeight w:val="658" w:hRule="atLeast"/>
        <w:jc w:val="left"/>
      </w:trPr>
      <w:tc>
        <w:tcPr>
          <w:tcW w:w="320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pStyle w:val="style0"/>
            <w:spacing w:before="0" w:after="0" w:lineRule="auto" w:line="360"/>
            <w:rPr>
              <w:rFonts w:ascii="Gill Sans MT" w:hAnsi="Gill Sans MT"/>
              <w:sz w:val="20"/>
              <w:szCs w:val="32"/>
            </w:rPr>
          </w:pPr>
        </w:p>
      </w:tc>
      <w:tc>
        <w:tcPr>
          <w:tcW w:w="26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pStyle w:val="style0"/>
            <w:spacing w:before="0" w:after="0" w:lineRule="auto" w:line="360"/>
            <w:rPr>
              <w:rFonts w:ascii="Gill Sans MT" w:hAnsi="Gill Sans MT"/>
              <w:sz w:val="20"/>
              <w:szCs w:val="32"/>
            </w:rPr>
          </w:pPr>
          <w:r>
            <w:rPr>
              <w:rFonts w:ascii="Gill Sans MT" w:hAnsi="Gill Sans MT"/>
              <w:sz w:val="20"/>
              <w:szCs w:val="32"/>
            </w:rPr>
            <w:t xml:space="preserve">          </w:t>
          </w:r>
          <w:r>
            <w:rPr/>
            <w:drawing>
              <wp:inline distT="0" distB="0" distR="0" distL="0">
                <wp:extent cx="671195" cy="813435"/>
                <wp:effectExtent l="0" t="0" r="0" b="0"/>
                <wp:docPr id="4097" name="Pictur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671195" cy="81343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>
          <w:pPr>
            <w:pStyle w:val="style0"/>
            <w:spacing w:before="0" w:after="0" w:lineRule="auto" w:line="360"/>
            <w:rPr>
              <w:rFonts w:ascii="Gill Sans MT" w:hAnsi="Gill Sans MT"/>
              <w:sz w:val="20"/>
              <w:szCs w:val="32"/>
            </w:rPr>
          </w:pPr>
        </w:p>
        <w:p>
          <w:pPr>
            <w:pStyle w:val="style0"/>
            <w:spacing w:before="0" w:after="0" w:lineRule="auto" w:line="360"/>
            <w:rPr>
              <w:rFonts w:ascii="Gill Sans MT" w:hAnsi="Gill Sans MT"/>
              <w:sz w:val="20"/>
              <w:szCs w:val="32"/>
            </w:rPr>
          </w:pPr>
        </w:p>
        <w:p>
          <w:pPr>
            <w:pStyle w:val="style0"/>
            <w:spacing w:before="0" w:after="0" w:lineRule="auto" w:line="360"/>
            <w:rPr>
              <w:rFonts w:ascii="Gill Sans MT" w:hAnsi="Gill Sans MT"/>
              <w:sz w:val="20"/>
              <w:szCs w:val="20"/>
            </w:rPr>
          </w:pPr>
          <w:r>
            <w:rPr>
              <w:rFonts w:ascii="Gill Sans MT" w:hAnsi="Gill Sans MT"/>
              <w:sz w:val="20"/>
              <w:szCs w:val="20"/>
            </w:rPr>
            <w:t xml:space="preserve">                       </w:t>
          </w:r>
          <w:r>
            <w:rPr>
              <w:rFonts w:ascii="Gill Sans MT" w:hAnsi="Gill Sans MT"/>
              <w:sz w:val="20"/>
              <w:szCs w:val="20"/>
            </w:rPr>
            <w:t>Name   ………………….</w:t>
          </w:r>
        </w:p>
        <w:p>
          <w:pPr>
            <w:pStyle w:val="style0"/>
            <w:spacing w:before="0" w:after="0" w:lineRule="auto" w:line="360"/>
            <w:rPr>
              <w:rFonts w:ascii="Gill Sans MT" w:hAnsi="Gill Sans MT"/>
              <w:sz w:val="20"/>
              <w:szCs w:val="32"/>
            </w:rPr>
          </w:pPr>
          <w:r>
            <w:rPr>
              <w:rFonts w:ascii="Gill Sans MT" w:hAnsi="Gill Sans MT"/>
              <w:sz w:val="20"/>
              <w:szCs w:val="20"/>
            </w:rPr>
            <w:t xml:space="preserve">                       </w:t>
          </w:r>
          <w:r>
            <w:rPr>
              <w:rFonts w:ascii="Gill Sans MT" w:hAnsi="Gill Sans MT"/>
              <w:sz w:val="20"/>
              <w:szCs w:val="20"/>
            </w:rPr>
            <w:t>Roll Number ……………</w:t>
          </w:r>
        </w:p>
      </w:tc>
    </w:tr>
  </w:tbl>
  <w:p>
    <w:pPr>
      <w:pStyle w:val="style4104"/>
      <w:rPr/>
    </w:pPr>
  </w:p>
  <w:p>
    <w:pPr>
      <w:pStyle w:val="style4104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/>
  <w:themeFontLang w:val="en-US" w:bidi="" w:eastAsia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/>
      <w:bidi w:val="false"/>
      <w:spacing w:before="0" w:after="200" w:lineRule="auto" w:line="276"/>
      <w:jc w:val="left"/>
    </w:pPr>
    <w:rPr>
      <w:rFonts w:ascii="Calibri" w:cs="宋体" w:eastAsia="宋体" w:hAnsi="Calibri"/>
      <w:color w:val="auto"/>
      <w:kern w:val="0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character" w:customStyle="1" w:styleId="style4097">
    <w:name w:val="Header Char_3aa54b47-bd74-488a-848e-7a77e6cfdcc5"/>
    <w:basedOn w:val="style65"/>
    <w:next w:val="style4097"/>
    <w:link w:val="style4104"/>
    <w:qFormat/>
    <w:uiPriority w:val="99"/>
  </w:style>
  <w:style w:type="character" w:customStyle="1" w:styleId="style4098">
    <w:name w:val="Footer Char_f7402199-16ee-426b-b2fb-750e2f1fac81"/>
    <w:basedOn w:val="style65"/>
    <w:next w:val="style4098"/>
    <w:link w:val="style4105"/>
    <w:qFormat/>
    <w:uiPriority w:val="99"/>
  </w:style>
  <w:style w:type="character" w:customStyle="1" w:styleId="style4099">
    <w:name w:val="Balloon Text Char"/>
    <w:basedOn w:val="style65"/>
    <w:next w:val="style4099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ListLabel 1"/>
    <w:next w:val="style4100"/>
    <w:qFormat/>
    <w:rPr>
      <w:b w:val="false"/>
    </w:rPr>
  </w:style>
  <w:style w:type="paragraph" w:customStyle="1" w:styleId="style4101">
    <w:name w:val="Heading"/>
    <w:basedOn w:val="style0"/>
    <w:next w:val="style66"/>
    <w:qFormat/>
    <w:pPr>
      <w:keepNext/>
      <w:spacing w:before="240" w:after="120"/>
    </w:pPr>
    <w:rPr>
      <w:rFonts w:ascii="Liberation Sans" w:cs="Rachana" w:eastAsia="DejaVu Sans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before="0" w:after="140" w:lineRule="auto" w:line="276"/>
    </w:pPr>
    <w:rPr/>
  </w:style>
  <w:style w:type="paragraph" w:styleId="style47">
    <w:name w:val="List"/>
    <w:basedOn w:val="style66"/>
    <w:next w:val="style47"/>
    <w:pPr/>
    <w:rPr>
      <w:rFonts w:cs="Rachana"/>
    </w:rPr>
  </w:style>
  <w:style w:type="paragraph" w:customStyle="1" w:styleId="style4102">
    <w:name w:val="Caption"/>
    <w:basedOn w:val="style0"/>
    <w:next w:val="style4102"/>
    <w:qFormat/>
    <w:pPr>
      <w:suppressLineNumbers/>
      <w:spacing w:before="120" w:after="120"/>
    </w:pPr>
    <w:rPr>
      <w:rFonts w:cs="Rachana"/>
      <w:i/>
      <w:iCs/>
      <w:sz w:val="24"/>
      <w:szCs w:val="24"/>
    </w:rPr>
  </w:style>
  <w:style w:type="paragraph" w:customStyle="1" w:styleId="style4103">
    <w:name w:val="Index"/>
    <w:basedOn w:val="style0"/>
    <w:next w:val="style4103"/>
    <w:qFormat/>
    <w:pPr>
      <w:suppressLineNumbers/>
    </w:pPr>
    <w:rPr>
      <w:rFonts w:cs="Rachana"/>
    </w:rPr>
  </w:style>
  <w:style w:type="paragraph" w:styleId="style179">
    <w:name w:val="List Paragraph"/>
    <w:basedOn w:val="style0"/>
    <w:next w:val="style179"/>
    <w:qFormat/>
    <w:uiPriority w:val="34"/>
    <w:pPr>
      <w:spacing w:before="0" w:after="200"/>
      <w:ind w:left="720" w:firstLine="0"/>
      <w:contextualSpacing/>
    </w:pPr>
    <w:rPr>
      <w:rFonts w:eastAsia="Calibri"/>
      <w:lang w:val="en-IN"/>
    </w:rPr>
  </w:style>
  <w:style w:type="paragraph" w:customStyle="1" w:styleId="style4104">
    <w:name w:val="Header"/>
    <w:basedOn w:val="style0"/>
    <w:next w:val="style4104"/>
    <w:link w:val="style4097"/>
    <w:uiPriority w:val="99"/>
    <w:pPr>
      <w:tabs>
        <w:tab w:val="clear" w:pos="720"/>
      </w:tabs>
      <w:spacing w:before="0" w:after="0" w:lineRule="auto" w:line="240"/>
    </w:pPr>
    <w:rPr/>
  </w:style>
  <w:style w:type="paragraph" w:customStyle="1" w:styleId="style4105">
    <w:name w:val="Footer"/>
    <w:basedOn w:val="style0"/>
    <w:next w:val="style4105"/>
    <w:link w:val="style4098"/>
    <w:uiPriority w:val="99"/>
    <w:pPr>
      <w:tabs>
        <w:tab w:val="clear" w:pos="720"/>
      </w:tabs>
      <w:spacing w:before="0" w:after="0" w:lineRule="auto" w:line="240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>
      <w:spacing w:before="0" w:after="0" w:lineRule="auto" w:line="240"/>
    </w:pPr>
    <w:rPr>
      <w:rFonts w:ascii="Tahoma" w:cs="Tahoma" w:hAnsi="Tahoma"/>
      <w:sz w:val="16"/>
      <w:szCs w:val="16"/>
    </w:rPr>
  </w:style>
  <w:style w:type="numbering" w:default="1" w:styleId="style107">
    <w:name w:val="No List"/>
    <w:next w:val="style107"/>
    <w:qFormat/>
    <w:uiPriority w:val="99"/>
    <w:pPr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220</Words>
  <Pages>3</Pages>
  <Characters>1121</Characters>
  <Application>WPS Office</Application>
  <Paragraphs>115</Paragraphs>
  <Company>SAINTGUITS</Company>
  <CharactersWithSpaces>1429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2020-04-29T17:43:41Z</dcterms:created>
  <dc:creator>arun.padmanabhan</dc:creator>
  <dc:language>en-IN</dc:language>
  <lastModifiedBy>Redmi 4</lastModifiedBy>
  <lastPrinted>2017-07-03T08:18:00Z</lastPrinted>
  <dcterms:modified xsi:type="dcterms:W3CDTF">2020-04-29T17:43:41Z</dcterms:modified>
  <revision>206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SAINTGUITS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