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B4" w:rsidRPr="002874B4" w:rsidRDefault="002874B4" w:rsidP="00287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74B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286000" cy="2792095"/>
            <wp:effectExtent l="0" t="0" r="0" b="0"/>
            <wp:wrapNone/>
            <wp:docPr id="2" name="Picture 2" descr="KT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5343205" descr="KTU 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4B4" w:rsidRPr="002874B4" w:rsidRDefault="002874B4" w:rsidP="002874B4">
      <w:pPr>
        <w:tabs>
          <w:tab w:val="center" w:pos="4513"/>
          <w:tab w:val="right" w:pos="9026"/>
        </w:tabs>
        <w:spacing w:after="0" w:line="240" w:lineRule="auto"/>
        <w:rPr>
          <w:lang w:eastAsia="en-IN"/>
        </w:rPr>
      </w:pPr>
      <w:r w:rsidRPr="002874B4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-800100</wp:posOffset>
            </wp:positionV>
            <wp:extent cx="695325" cy="714375"/>
            <wp:effectExtent l="19050" t="0" r="9525" b="0"/>
            <wp:wrapSquare wrapText="bothSides"/>
            <wp:docPr id="1" name="Picture 0" descr="logo_fin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final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4B4">
        <w:rPr>
          <w:rFonts w:ascii="Book Antiqua" w:hAnsi="Book Antiqua" w:cs="Book Antiqua"/>
          <w:b/>
          <w:sz w:val="24"/>
          <w:szCs w:val="24"/>
          <w:lang w:eastAsia="en-IN"/>
        </w:rPr>
        <w:tab/>
      </w:r>
      <w:r w:rsidRPr="002874B4">
        <w:rPr>
          <w:rFonts w:ascii="Book Antiqua" w:hAnsi="Book Antiqua" w:cs="Book Antiqua"/>
          <w:b/>
          <w:sz w:val="24"/>
          <w:szCs w:val="24"/>
          <w:lang w:eastAsia="en-IN"/>
        </w:rPr>
        <w:tab/>
      </w:r>
      <w:bookmarkStart w:id="0" w:name="_GoBack"/>
      <w:bookmarkEnd w:id="0"/>
    </w:p>
    <w:p w:rsidR="00081283" w:rsidRDefault="00081283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"/>
        <w:gridCol w:w="416"/>
        <w:gridCol w:w="2290"/>
        <w:gridCol w:w="2923"/>
        <w:gridCol w:w="2849"/>
        <w:gridCol w:w="673"/>
      </w:tblGrid>
      <w:tr w:rsidR="00403BF4" w:rsidRPr="00B64B26" w:rsidTr="00976D4C">
        <w:trPr>
          <w:trHeight w:val="843"/>
        </w:trPr>
        <w:tc>
          <w:tcPr>
            <w:tcW w:w="9606" w:type="dxa"/>
            <w:gridSpan w:val="6"/>
            <w:vAlign w:val="center"/>
          </w:tcPr>
          <w:p w:rsidR="00403BF4" w:rsidRPr="006C5E44" w:rsidRDefault="00403BF4" w:rsidP="00403BF4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403BF4" w:rsidRPr="00B64B26" w:rsidRDefault="00403BF4" w:rsidP="00403B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03BF4" w:rsidRPr="00B64B26" w:rsidTr="00976D4C">
        <w:trPr>
          <w:trHeight w:val="825"/>
        </w:trPr>
        <w:tc>
          <w:tcPr>
            <w:tcW w:w="9606" w:type="dxa"/>
            <w:gridSpan w:val="6"/>
            <w:vAlign w:val="center"/>
          </w:tcPr>
          <w:p w:rsidR="00403BF4" w:rsidRPr="00B64B26" w:rsidRDefault="00403BF4" w:rsidP="00976D4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B64B2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03BF4" w:rsidRPr="00B64B26" w:rsidRDefault="00403BF4" w:rsidP="00976D4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</w:t>
            </w:r>
            <w:r w:rsidR="00FB0528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(S)</w:t>
            </w:r>
            <w:r w:rsidRPr="00B64B2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</w:t>
            </w:r>
            <w:r w:rsidR="00FB0528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</w:t>
            </w:r>
            <w:r w:rsidRPr="00B64B2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201</w:t>
            </w:r>
            <w:r w:rsidR="00FB0528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03BF4" w:rsidRPr="00B64B26" w:rsidTr="00976D4C">
        <w:tc>
          <w:tcPr>
            <w:tcW w:w="9606" w:type="dxa"/>
            <w:gridSpan w:val="6"/>
            <w:vAlign w:val="center"/>
          </w:tcPr>
          <w:p w:rsidR="00403BF4" w:rsidRPr="00B64B26" w:rsidRDefault="00403BF4" w:rsidP="00976D4C">
            <w:pPr>
              <w:spacing w:after="0" w:line="240" w:lineRule="auto"/>
              <w:jc w:val="center"/>
            </w:pPr>
            <w:r w:rsidRPr="00B64B26">
              <w:rPr>
                <w:rFonts w:ascii="Times New Roman" w:hAnsi="Times New Roman"/>
                <w:b/>
                <w:sz w:val="24"/>
                <w:szCs w:val="24"/>
              </w:rPr>
              <w:t>Course Code: AE301</w:t>
            </w:r>
          </w:p>
        </w:tc>
      </w:tr>
      <w:tr w:rsidR="00403BF4" w:rsidRPr="00B64B26" w:rsidTr="00976D4C">
        <w:trPr>
          <w:trHeight w:val="428"/>
        </w:trPr>
        <w:tc>
          <w:tcPr>
            <w:tcW w:w="9606" w:type="dxa"/>
            <w:gridSpan w:val="6"/>
            <w:vAlign w:val="center"/>
          </w:tcPr>
          <w:p w:rsidR="00403BF4" w:rsidRPr="00B64B26" w:rsidRDefault="00403BF4" w:rsidP="00976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B26">
              <w:rPr>
                <w:rFonts w:ascii="Times New Roman" w:hAnsi="Times New Roman"/>
                <w:b/>
                <w:sz w:val="24"/>
                <w:szCs w:val="24"/>
              </w:rPr>
              <w:t>Course Name: CONTROL SYSTEM</w:t>
            </w:r>
          </w:p>
        </w:tc>
      </w:tr>
      <w:tr w:rsidR="00403BF4" w:rsidRPr="00B64B26" w:rsidTr="00081283">
        <w:tc>
          <w:tcPr>
            <w:tcW w:w="3161" w:type="dxa"/>
            <w:gridSpan w:val="3"/>
          </w:tcPr>
          <w:p w:rsidR="00403BF4" w:rsidRPr="00B64B26" w:rsidRDefault="00403BF4" w:rsidP="00976D4C">
            <w:pPr>
              <w:spacing w:after="0" w:line="240" w:lineRule="auto"/>
            </w:pPr>
            <w:r w:rsidRPr="00B64B26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</w:tcPr>
          <w:p w:rsidR="00403BF4" w:rsidRPr="00B64B26" w:rsidRDefault="00403BF4" w:rsidP="00976D4C">
            <w:pPr>
              <w:spacing w:after="0" w:line="240" w:lineRule="auto"/>
            </w:pPr>
          </w:p>
        </w:tc>
        <w:tc>
          <w:tcPr>
            <w:tcW w:w="3522" w:type="dxa"/>
            <w:gridSpan w:val="2"/>
          </w:tcPr>
          <w:p w:rsidR="00403BF4" w:rsidRPr="00B64B26" w:rsidRDefault="00403BF4" w:rsidP="00976D4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403BF4" w:rsidRPr="00B64B26" w:rsidTr="00976D4C">
        <w:tc>
          <w:tcPr>
            <w:tcW w:w="9606" w:type="dxa"/>
            <w:gridSpan w:val="6"/>
            <w:vAlign w:val="center"/>
          </w:tcPr>
          <w:p w:rsidR="00403BF4" w:rsidRPr="00B64B26" w:rsidRDefault="00403BF4" w:rsidP="00976D4C">
            <w:pPr>
              <w:spacing w:after="0" w:line="240" w:lineRule="auto"/>
              <w:jc w:val="center"/>
            </w:pPr>
          </w:p>
        </w:tc>
      </w:tr>
      <w:tr w:rsidR="00403BF4" w:rsidRPr="00B64B26" w:rsidTr="00976D4C">
        <w:tc>
          <w:tcPr>
            <w:tcW w:w="9606" w:type="dxa"/>
            <w:gridSpan w:val="6"/>
          </w:tcPr>
          <w:p w:rsidR="00403BF4" w:rsidRPr="00B64B26" w:rsidRDefault="00403BF4" w:rsidP="00976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64B2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403BF4" w:rsidRPr="00B64B26" w:rsidTr="00081283">
        <w:trPr>
          <w:trHeight w:val="263"/>
        </w:trPr>
        <w:tc>
          <w:tcPr>
            <w:tcW w:w="455" w:type="dxa"/>
          </w:tcPr>
          <w:p w:rsidR="00403BF4" w:rsidRPr="00B64B26" w:rsidRDefault="00403BF4" w:rsidP="00976D4C">
            <w:pPr>
              <w:spacing w:after="0" w:line="240" w:lineRule="auto"/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240" w:lineRule="auto"/>
            </w:pPr>
          </w:p>
        </w:tc>
        <w:tc>
          <w:tcPr>
            <w:tcW w:w="8062" w:type="dxa"/>
            <w:gridSpan w:val="3"/>
          </w:tcPr>
          <w:p w:rsidR="00403BF4" w:rsidRPr="00B64B26" w:rsidRDefault="00403BF4" w:rsidP="00976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any two full questions, each carries 15 marks.</w:t>
            </w:r>
          </w:p>
        </w:tc>
        <w:tc>
          <w:tcPr>
            <w:tcW w:w="673" w:type="dxa"/>
          </w:tcPr>
          <w:p w:rsidR="00403BF4" w:rsidRPr="00B64B26" w:rsidRDefault="00403BF4" w:rsidP="00976D4C">
            <w:pPr>
              <w:spacing w:after="0" w:line="240" w:lineRule="auto"/>
              <w:rPr>
                <w:sz w:val="18"/>
                <w:szCs w:val="18"/>
              </w:rPr>
            </w:pPr>
            <w:r w:rsidRPr="00B64B26">
              <w:rPr>
                <w:sz w:val="18"/>
                <w:szCs w:val="18"/>
              </w:rPr>
              <w:t>Marks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B6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03BF4" w:rsidRPr="00B64B26" w:rsidRDefault="00961CC3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Comparison with any three points (1x3); block schematic is desirable.</w:t>
            </w:r>
          </w:p>
        </w:tc>
        <w:tc>
          <w:tcPr>
            <w:tcW w:w="673" w:type="dxa"/>
          </w:tcPr>
          <w:p w:rsidR="00403BF4" w:rsidRPr="00B64B26" w:rsidRDefault="00403BF4" w:rsidP="00976D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A45606">
              <w:rPr>
                <w:rFonts w:ascii="Times New Roman" w:hAnsi="Times New Roman"/>
                <w:sz w:val="24"/>
                <w:szCs w:val="24"/>
              </w:rPr>
              <w:t>3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tr w:rsidR="00403BF4" w:rsidRPr="00B64B26" w:rsidTr="00081283">
        <w:trPr>
          <w:trHeight w:val="285"/>
        </w:trPr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03BF4" w:rsidRPr="00B64B26" w:rsidRDefault="00961CC3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Differential equations formation (6), force voltage analogous circuit (2)</w:t>
            </w:r>
          </w:p>
        </w:tc>
        <w:tc>
          <w:tcPr>
            <w:tcW w:w="673" w:type="dxa"/>
          </w:tcPr>
          <w:p w:rsidR="00403BF4" w:rsidRPr="00B64B26" w:rsidRDefault="00403BF4" w:rsidP="00976D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8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403BF4" w:rsidRPr="00B64B26" w:rsidTr="00081283">
        <w:trPr>
          <w:trHeight w:val="285"/>
        </w:trPr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403BF4" w:rsidRPr="00B64B26" w:rsidRDefault="00961CC3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Static error coefficient (1), steady state error (3)</w:t>
            </w:r>
          </w:p>
        </w:tc>
        <w:tc>
          <w:tcPr>
            <w:tcW w:w="673" w:type="dxa"/>
          </w:tcPr>
          <w:p w:rsidR="00403BF4" w:rsidRPr="00B64B26" w:rsidRDefault="00403BF4" w:rsidP="00976D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A45606">
              <w:rPr>
                <w:rFonts w:ascii="Times New Roman" w:hAnsi="Times New Roman"/>
                <w:sz w:val="24"/>
                <w:szCs w:val="24"/>
              </w:rPr>
              <w:t>4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03BF4" w:rsidRPr="00B64B26" w:rsidRDefault="00961CC3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features for both ( 4x0.5)</w:t>
            </w:r>
          </w:p>
        </w:tc>
        <w:tc>
          <w:tcPr>
            <w:tcW w:w="673" w:type="dxa"/>
          </w:tcPr>
          <w:p w:rsidR="00403BF4" w:rsidRPr="00B64B26" w:rsidRDefault="00403BF4" w:rsidP="00976D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2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03BF4" w:rsidRPr="00B64B26" w:rsidRDefault="00961CC3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Masons gain formula (1), forward path (3), loop gains including non- touching</w:t>
            </w:r>
            <w:r w:rsidR="00AC03A9">
              <w:rPr>
                <w:rFonts w:ascii="Times New Roman" w:hAnsi="Times New Roman"/>
                <w:sz w:val="24"/>
                <w:szCs w:val="24"/>
              </w:rPr>
              <w:t xml:space="preserve"> combinations </w:t>
            </w:r>
            <w:r>
              <w:rPr>
                <w:rFonts w:ascii="Times New Roman" w:hAnsi="Times New Roman"/>
                <w:sz w:val="24"/>
                <w:szCs w:val="24"/>
              </w:rPr>
              <w:t>(4), value of delta (1), final answer (1).</w:t>
            </w:r>
          </w:p>
        </w:tc>
        <w:tc>
          <w:tcPr>
            <w:tcW w:w="673" w:type="dxa"/>
          </w:tcPr>
          <w:p w:rsidR="00403BF4" w:rsidRPr="00B64B26" w:rsidRDefault="00403BF4" w:rsidP="00A456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10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403BF4" w:rsidRPr="00B64B26" w:rsidRDefault="004A3DF0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for both (2), any one transfer function example (1)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03BF4" w:rsidRPr="00B64B26" w:rsidRDefault="00AC03A9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Elimination of 3 inner loops </w:t>
            </w:r>
            <w:r w:rsidR="006F7E9D">
              <w:rPr>
                <w:rFonts w:ascii="Times New Roman" w:hAnsi="Times New Roman"/>
                <w:sz w:val="24"/>
                <w:szCs w:val="24"/>
              </w:rPr>
              <w:t>to get final answer (5</w:t>
            </w:r>
            <w:r w:rsidR="0020389C">
              <w:rPr>
                <w:rFonts w:ascii="Times New Roman" w:hAnsi="Times New Roman"/>
                <w:sz w:val="24"/>
                <w:szCs w:val="24"/>
              </w:rPr>
              <w:t>), signal flow graph</w:t>
            </w:r>
            <w:r w:rsidR="006F7E9D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03BF4" w:rsidRPr="00B64B26" w:rsidRDefault="00AC03A9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Closed loop transfer function (2), equation of maximum overshoot (1), derivation of relation between K and delta (2), damping ratio values (2), Final answer (1)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403BF4" w:rsidRPr="00B64B26" w:rsidTr="00976D4C">
        <w:tc>
          <w:tcPr>
            <w:tcW w:w="9606" w:type="dxa"/>
            <w:gridSpan w:val="6"/>
            <w:vAlign w:val="center"/>
          </w:tcPr>
          <w:p w:rsidR="00403BF4" w:rsidRPr="00B64B26" w:rsidRDefault="00403BF4" w:rsidP="00976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64B2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403BF4" w:rsidRPr="00B64B26" w:rsidTr="00976D4C">
        <w:tc>
          <w:tcPr>
            <w:tcW w:w="9606" w:type="dxa"/>
            <w:gridSpan w:val="6"/>
            <w:vAlign w:val="center"/>
          </w:tcPr>
          <w:p w:rsidR="00403BF4" w:rsidRPr="00B64B26" w:rsidRDefault="00403BF4" w:rsidP="00976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B64B2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any two full questions, each carries 15 marks.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03BF4" w:rsidRPr="00B64B26" w:rsidRDefault="00AC03A9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three significant points (3)</w:t>
            </w:r>
          </w:p>
        </w:tc>
        <w:tc>
          <w:tcPr>
            <w:tcW w:w="673" w:type="dxa"/>
          </w:tcPr>
          <w:p w:rsidR="00403BF4" w:rsidRPr="00B64B26" w:rsidRDefault="00403BF4" w:rsidP="00976D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3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03BF4" w:rsidRPr="00B64B26" w:rsidRDefault="007B1A87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R.H criteria statement or concept (1), Routh array construction (3), location of roots (1), Comment on the stability (1).</w:t>
            </w:r>
          </w:p>
        </w:tc>
        <w:tc>
          <w:tcPr>
            <w:tcW w:w="673" w:type="dxa"/>
          </w:tcPr>
          <w:p w:rsidR="00403BF4" w:rsidRPr="00B64B26" w:rsidRDefault="00403BF4" w:rsidP="00A456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6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403BF4" w:rsidRPr="00B64B26" w:rsidRDefault="007B1A87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Magnitude and angle evaluation of G(j</w:t>
            </w:r>
            <w:r w:rsidR="00F11051">
              <w:rPr>
                <w:rFonts w:ascii="Times New Roman" w:hAnsi="Times New Roman"/>
                <w:sz w:val="24"/>
                <w:szCs w:val="24"/>
              </w:rPr>
              <w:t>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for </w:t>
            </w:r>
            <w:r w:rsidR="00F11051">
              <w:rPr>
                <w:rFonts w:ascii="Times New Roman" w:hAnsi="Times New Roman"/>
                <w:sz w:val="24"/>
                <w:szCs w:val="24"/>
              </w:rPr>
              <w:t xml:space="preserve">ω </w:t>
            </w:r>
            <w:r>
              <w:rPr>
                <w:rFonts w:ascii="Times New Roman" w:hAnsi="Times New Roman"/>
                <w:sz w:val="24"/>
                <w:szCs w:val="24"/>
              </w:rPr>
              <w:t>=0 and infinity (3), crossing point on axis(1.5), final rough sketch (1.5)</w:t>
            </w:r>
          </w:p>
        </w:tc>
        <w:tc>
          <w:tcPr>
            <w:tcW w:w="673" w:type="dxa"/>
          </w:tcPr>
          <w:p w:rsidR="00403BF4" w:rsidRPr="00B64B26" w:rsidRDefault="00403BF4" w:rsidP="00976D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6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03BF4" w:rsidRPr="00B64B26" w:rsidRDefault="005B29FA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with expression (1x2), value of GM for critically stable system (1)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03BF4" w:rsidRPr="00B64B26" w:rsidRDefault="00D07ED5" w:rsidP="00F110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Poles and zeros (1), Angle of asymptotes (2), centroid(1), existence of root locus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on real axis (1), break away points (2), value of K and </w:t>
            </w:r>
            <w:r w:rsidR="00F11051">
              <w:rPr>
                <w:rFonts w:ascii="Times New Roman" w:hAnsi="Times New Roman"/>
                <w:sz w:val="24"/>
                <w:szCs w:val="24"/>
              </w:rPr>
              <w:t>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(2), Final sketch </w:t>
            </w:r>
            <w:r w:rsidR="00720CA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720CAC" w:rsidRPr="00F11051">
              <w:rPr>
                <w:rFonts w:ascii="Times New Roman" w:hAnsi="Times New Roman"/>
                <w:i/>
                <w:sz w:val="24"/>
                <w:szCs w:val="24"/>
              </w:rPr>
              <w:t>graph sheet</w:t>
            </w:r>
            <w:r>
              <w:rPr>
                <w:rFonts w:ascii="Times New Roman" w:hAnsi="Times New Roman"/>
                <w:sz w:val="24"/>
                <w:szCs w:val="24"/>
              </w:rPr>
              <w:t>(3).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(12)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03BF4" w:rsidRPr="00B64B26" w:rsidRDefault="0068736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(2), example(1)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03BF4" w:rsidRDefault="00720CAC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Sinusoidal transfer function and corner frequencies (1), initial gain in dB and initial slope (1), magnitude plot calculation (2), phase angle plot calculation (2), plots on </w:t>
            </w:r>
            <w:r w:rsidRPr="00F11051">
              <w:rPr>
                <w:rFonts w:ascii="Times New Roman" w:hAnsi="Times New Roman"/>
                <w:i/>
                <w:sz w:val="24"/>
                <w:szCs w:val="24"/>
              </w:rPr>
              <w:t>semi log sheet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(3), Gain and phase margin (2), comment on stability (1)</w:t>
            </w:r>
          </w:p>
          <w:p w:rsidR="00720CAC" w:rsidRPr="00B64B26" w:rsidRDefault="00720CAC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</w:tr>
      <w:tr w:rsidR="00403BF4" w:rsidRPr="00B64B26" w:rsidTr="00976D4C">
        <w:tc>
          <w:tcPr>
            <w:tcW w:w="9606" w:type="dxa"/>
            <w:gridSpan w:val="6"/>
          </w:tcPr>
          <w:p w:rsidR="00403BF4" w:rsidRPr="00B64B26" w:rsidRDefault="00403BF4" w:rsidP="00976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64B2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403BF4" w:rsidRPr="00B64B26" w:rsidTr="00976D4C">
        <w:tc>
          <w:tcPr>
            <w:tcW w:w="9606" w:type="dxa"/>
            <w:gridSpan w:val="6"/>
          </w:tcPr>
          <w:p w:rsidR="00403BF4" w:rsidRPr="00B64B26" w:rsidRDefault="00403BF4" w:rsidP="00976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B64B2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any two full questions, each carries20 marks.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03BF4" w:rsidRPr="00B64B26" w:rsidRDefault="00EC06FB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(2), four distinct advantages  (4x1)</w:t>
            </w:r>
          </w:p>
        </w:tc>
        <w:tc>
          <w:tcPr>
            <w:tcW w:w="673" w:type="dxa"/>
          </w:tcPr>
          <w:p w:rsidR="00403BF4" w:rsidRPr="00B64B26" w:rsidRDefault="00403BF4" w:rsidP="00A456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6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03BF4" w:rsidRPr="00B64B26" w:rsidRDefault="00EC06FB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Differential equations governing the electrical network(2), state equations (2)</w:t>
            </w:r>
            <w:r w:rsidR="006244DC">
              <w:rPr>
                <w:rFonts w:ascii="Times New Roman" w:hAnsi="Times New Roman"/>
                <w:sz w:val="24"/>
                <w:szCs w:val="24"/>
              </w:rPr>
              <w:t>, state model (2).</w:t>
            </w:r>
          </w:p>
        </w:tc>
        <w:tc>
          <w:tcPr>
            <w:tcW w:w="673" w:type="dxa"/>
          </w:tcPr>
          <w:p w:rsidR="00403BF4" w:rsidRPr="00B64B26" w:rsidRDefault="00403BF4" w:rsidP="00A456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6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403BF4" w:rsidRPr="006244DC" w:rsidRDefault="006244DC" w:rsidP="006244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Transfer function equation(1),  determination of [sI-A]</w:t>
            </w:r>
            <w:r w:rsidRPr="006244DC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(3), Transfer function (4)</w:t>
            </w:r>
          </w:p>
        </w:tc>
        <w:tc>
          <w:tcPr>
            <w:tcW w:w="673" w:type="dxa"/>
          </w:tcPr>
          <w:p w:rsidR="00403BF4" w:rsidRPr="00B64B26" w:rsidRDefault="00403BF4" w:rsidP="00A456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8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03BF4" w:rsidRPr="00B64B26" w:rsidRDefault="006244DC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Four properties </w:t>
            </w:r>
            <w:r w:rsidR="00F11B7A">
              <w:rPr>
                <w:rFonts w:ascii="Times New Roman" w:hAnsi="Times New Roman"/>
                <w:sz w:val="24"/>
                <w:szCs w:val="24"/>
              </w:rPr>
              <w:t>(4x1), no need for derivation.</w:t>
            </w:r>
          </w:p>
        </w:tc>
        <w:tc>
          <w:tcPr>
            <w:tcW w:w="673" w:type="dxa"/>
          </w:tcPr>
          <w:p w:rsidR="00403BF4" w:rsidRPr="00B64B26" w:rsidRDefault="00403BF4" w:rsidP="00A456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(</w:t>
            </w:r>
            <w:r w:rsidR="00A45606">
              <w:rPr>
                <w:rFonts w:ascii="Times New Roman" w:hAnsi="Times New Roman"/>
                <w:sz w:val="24"/>
                <w:szCs w:val="24"/>
              </w:rPr>
              <w:t>4</w:t>
            </w:r>
            <w:r w:rsidRPr="00B64B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03BF4" w:rsidRPr="00B64B26" w:rsidRDefault="007D3E40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Characteristic equation </w:t>
            </w:r>
            <w:r w:rsidR="003375DD">
              <w:rPr>
                <w:rFonts w:ascii="Times New Roman" w:hAnsi="Times New Roman"/>
                <w:sz w:val="24"/>
                <w:szCs w:val="24"/>
              </w:rPr>
              <w:t xml:space="preserve">formula </w:t>
            </w:r>
            <w:r>
              <w:rPr>
                <w:rFonts w:ascii="Times New Roman" w:hAnsi="Times New Roman"/>
                <w:sz w:val="24"/>
                <w:szCs w:val="24"/>
              </w:rPr>
              <w:t>(1), finding characteristic polynomial equation (4), solving C</w:t>
            </w:r>
            <w:r w:rsidR="00F110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E for getting poles (2), comment on stability (1).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403BF4" w:rsidRPr="00B64B26" w:rsidRDefault="00404125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Advantages (1</w:t>
            </w:r>
            <w:r w:rsidR="007D3E40">
              <w:rPr>
                <w:rFonts w:ascii="Times New Roman" w:hAnsi="Times New Roman"/>
                <w:sz w:val="24"/>
                <w:szCs w:val="24"/>
              </w:rPr>
              <w:t xml:space="preserve">), Methods for diagonalization (3),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determination of eigen values (3), Diagonalization using property of eigen values </w:t>
            </w:r>
            <w:r w:rsidR="002A60CF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6A744B">
              <w:rPr>
                <w:rFonts w:ascii="Times New Roman" w:hAnsi="Times New Roman"/>
                <w:sz w:val="24"/>
                <w:szCs w:val="24"/>
              </w:rPr>
              <w:t>[</w:t>
            </w:r>
            <w:r w:rsidR="002A60CF">
              <w:rPr>
                <w:rFonts w:ascii="Times New Roman" w:hAnsi="Times New Roman"/>
                <w:sz w:val="24"/>
                <w:szCs w:val="24"/>
              </w:rPr>
              <w:t>A</w:t>
            </w:r>
            <w:r w:rsidR="006A744B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 w:rsidR="002A60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03BF4" w:rsidRPr="00B64B26" w:rsidRDefault="006754BC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(2x1)</w:t>
            </w:r>
            <w:r w:rsidR="00E45406">
              <w:rPr>
                <w:rFonts w:ascii="Times New Roman" w:hAnsi="Times New Roman"/>
                <w:sz w:val="24"/>
                <w:szCs w:val="24"/>
              </w:rPr>
              <w:t>: statement only needed.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03BF4" w:rsidRDefault="00E454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Re-</w:t>
            </w:r>
            <w:r w:rsidR="006754BC">
              <w:rPr>
                <w:rFonts w:ascii="Times New Roman" w:hAnsi="Times New Roman"/>
                <w:sz w:val="24"/>
                <w:szCs w:val="24"/>
              </w:rPr>
              <w:t xml:space="preserve">arrangement of transfer function to the form of Masons gain formula (1), </w:t>
            </w:r>
            <w:r w:rsidR="006343BC">
              <w:rPr>
                <w:rFonts w:ascii="Times New Roman" w:hAnsi="Times New Roman"/>
                <w:sz w:val="24"/>
                <w:szCs w:val="24"/>
              </w:rPr>
              <w:t>state variable assumption and signal flow graph representation (4), sate equations (3)</w:t>
            </w:r>
          </w:p>
          <w:p w:rsidR="006343BC" w:rsidRPr="00B64B26" w:rsidRDefault="006343BC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model of the system (2).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403BF4" w:rsidRPr="00B64B26" w:rsidTr="00081283">
        <w:tc>
          <w:tcPr>
            <w:tcW w:w="455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03BF4" w:rsidRPr="00B64B26" w:rsidRDefault="00403BF4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403BF4" w:rsidRDefault="00E454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Formula of </w:t>
            </w:r>
            <w:r w:rsidRPr="00E45406">
              <w:rPr>
                <w:rFonts w:ascii="Times New Roman" w:hAnsi="Times New Roman"/>
                <w:sz w:val="28"/>
                <w:szCs w:val="28"/>
              </w:rPr>
              <w:t>Q</w:t>
            </w:r>
            <w:r w:rsidRPr="00E45406">
              <w:rPr>
                <w:rFonts w:ascii="Times New Roman" w:hAnsi="Times New Roman"/>
                <w:sz w:val="28"/>
                <w:szCs w:val="28"/>
                <w:vertAlign w:val="subscript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(1), Determination of </w:t>
            </w:r>
            <w:r w:rsidRPr="00E45406">
              <w:rPr>
                <w:rFonts w:ascii="Times New Roman" w:hAnsi="Times New Roman"/>
                <w:sz w:val="28"/>
                <w:szCs w:val="28"/>
              </w:rPr>
              <w:t>Q</w:t>
            </w:r>
            <w:r w:rsidRPr="00E45406">
              <w:rPr>
                <w:rFonts w:ascii="Times New Roman" w:hAnsi="Times New Roman"/>
                <w:sz w:val="28"/>
                <w:szCs w:val="28"/>
                <w:vertAlign w:val="subscript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(2), comment on controllability with reason (1).</w:t>
            </w:r>
          </w:p>
          <w:p w:rsidR="00E45406" w:rsidRPr="00B64B26" w:rsidRDefault="00E454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Formula of </w:t>
            </w:r>
            <w:r w:rsidRPr="00E45406">
              <w:rPr>
                <w:rFonts w:ascii="Times New Roman" w:hAnsi="Times New Roman"/>
                <w:sz w:val="28"/>
                <w:szCs w:val="28"/>
              </w:rPr>
              <w:t>Q</w:t>
            </w:r>
            <w:r w:rsidRPr="00E45406">
              <w:rPr>
                <w:rFonts w:ascii="Times New Roman" w:hAnsi="Times New Roman"/>
                <w:sz w:val="28"/>
                <w:szCs w:val="28"/>
                <w:vertAlign w:val="subscript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(1), Determination of </w:t>
            </w:r>
            <w:r w:rsidRPr="00E45406">
              <w:rPr>
                <w:rFonts w:ascii="Times New Roman" w:hAnsi="Times New Roman"/>
                <w:sz w:val="28"/>
                <w:szCs w:val="28"/>
              </w:rPr>
              <w:t>Q</w:t>
            </w:r>
            <w:r w:rsidRPr="00E45406">
              <w:rPr>
                <w:rFonts w:ascii="Times New Roman" w:hAnsi="Times New Roman"/>
                <w:sz w:val="28"/>
                <w:szCs w:val="28"/>
                <w:vertAlign w:val="subscript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(2), Comment on observability with reason (1)…    Total (4+4).</w:t>
            </w:r>
          </w:p>
        </w:tc>
        <w:tc>
          <w:tcPr>
            <w:tcW w:w="673" w:type="dxa"/>
          </w:tcPr>
          <w:p w:rsidR="00403BF4" w:rsidRPr="00B64B26" w:rsidRDefault="00A45606" w:rsidP="00976D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403BF4" w:rsidRPr="00B64B26" w:rsidTr="00976D4C">
        <w:tc>
          <w:tcPr>
            <w:tcW w:w="9606" w:type="dxa"/>
            <w:gridSpan w:val="6"/>
          </w:tcPr>
          <w:p w:rsidR="00403BF4" w:rsidRPr="00B64B26" w:rsidRDefault="00403BF4" w:rsidP="00976D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26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BD07F8" w:rsidRDefault="00BD07F8"/>
    <w:sectPr w:rsidR="00BD07F8" w:rsidSect="00BD0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7F" w:rsidRDefault="005B347F" w:rsidP="00FB0528">
      <w:pPr>
        <w:spacing w:after="0" w:line="240" w:lineRule="auto"/>
      </w:pPr>
      <w:r>
        <w:separator/>
      </w:r>
    </w:p>
  </w:endnote>
  <w:endnote w:type="continuationSeparator" w:id="1">
    <w:p w:rsidR="005B347F" w:rsidRDefault="005B347F" w:rsidP="00FB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28" w:rsidRDefault="00FB05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28" w:rsidRPr="00FB0528" w:rsidRDefault="00FB0528">
    <w:pPr>
      <w:pStyle w:val="Footer"/>
      <w:jc w:val="center"/>
      <w:rPr>
        <w:color w:val="4472C4"/>
      </w:rPr>
    </w:pPr>
    <w:r w:rsidRPr="00FB0528">
      <w:rPr>
        <w:color w:val="4472C4"/>
      </w:rPr>
      <w:t xml:space="preserve">Page </w:t>
    </w:r>
    <w:r w:rsidR="00AA6DCA" w:rsidRPr="00FB0528">
      <w:rPr>
        <w:color w:val="4472C4"/>
      </w:rPr>
      <w:fldChar w:fldCharType="begin"/>
    </w:r>
    <w:r w:rsidRPr="00FB0528">
      <w:rPr>
        <w:color w:val="4472C4"/>
      </w:rPr>
      <w:instrText xml:space="preserve"> PAGE  \* Arabic  \* MERGEFORMAT </w:instrText>
    </w:r>
    <w:r w:rsidR="00AA6DCA" w:rsidRPr="00FB0528">
      <w:rPr>
        <w:color w:val="4472C4"/>
      </w:rPr>
      <w:fldChar w:fldCharType="separate"/>
    </w:r>
    <w:r w:rsidR="00CE08CF">
      <w:rPr>
        <w:noProof/>
        <w:color w:val="4472C4"/>
      </w:rPr>
      <w:t>1</w:t>
    </w:r>
    <w:r w:rsidR="00AA6DCA" w:rsidRPr="00FB0528">
      <w:rPr>
        <w:color w:val="4472C4"/>
      </w:rPr>
      <w:fldChar w:fldCharType="end"/>
    </w:r>
    <w:r w:rsidRPr="00FB0528">
      <w:rPr>
        <w:color w:val="4472C4"/>
      </w:rPr>
      <w:t xml:space="preserve"> of </w:t>
    </w:r>
    <w:fldSimple w:instr=" NUMPAGES  \* Arabic  \* MERGEFORMAT ">
      <w:r w:rsidR="00CE08CF" w:rsidRPr="00CE08CF">
        <w:rPr>
          <w:noProof/>
          <w:color w:val="4472C4"/>
        </w:rPr>
        <w:t>2</w:t>
      </w:r>
    </w:fldSimple>
  </w:p>
  <w:p w:rsidR="00FB0528" w:rsidRDefault="00FB05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28" w:rsidRDefault="00FB05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7F" w:rsidRDefault="005B347F" w:rsidP="00FB0528">
      <w:pPr>
        <w:spacing w:after="0" w:line="240" w:lineRule="auto"/>
      </w:pPr>
      <w:r>
        <w:separator/>
      </w:r>
    </w:p>
  </w:footnote>
  <w:footnote w:type="continuationSeparator" w:id="1">
    <w:p w:rsidR="005B347F" w:rsidRDefault="005B347F" w:rsidP="00FB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28" w:rsidRDefault="00FB05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28" w:rsidRDefault="00FB0528" w:rsidP="00FB0528">
    <w:pPr>
      <w:pStyle w:val="Header"/>
      <w:tabs>
        <w:tab w:val="clear" w:pos="4513"/>
        <w:tab w:val="clear" w:pos="9026"/>
        <w:tab w:val="center" w:pos="4680"/>
        <w:tab w:val="right" w:pos="9360"/>
      </w:tabs>
    </w:pPr>
    <w:r>
      <w:t>A</w:t>
    </w:r>
    <w:r>
      <w:tab/>
      <w:t>E1101</w:t>
    </w:r>
    <w:r>
      <w:tab/>
      <w:t>PAGES: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28" w:rsidRDefault="00FB05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BF4"/>
    <w:rsid w:val="00081283"/>
    <w:rsid w:val="0020231B"/>
    <w:rsid w:val="0020389C"/>
    <w:rsid w:val="002874B4"/>
    <w:rsid w:val="0029665A"/>
    <w:rsid w:val="002A60CF"/>
    <w:rsid w:val="002D328B"/>
    <w:rsid w:val="003375DD"/>
    <w:rsid w:val="00403BF4"/>
    <w:rsid w:val="00404125"/>
    <w:rsid w:val="004A3DF0"/>
    <w:rsid w:val="004E7B84"/>
    <w:rsid w:val="005B29FA"/>
    <w:rsid w:val="005B347F"/>
    <w:rsid w:val="006244DC"/>
    <w:rsid w:val="006343BC"/>
    <w:rsid w:val="006538D6"/>
    <w:rsid w:val="006754BC"/>
    <w:rsid w:val="00687366"/>
    <w:rsid w:val="006A744B"/>
    <w:rsid w:val="006F7E9D"/>
    <w:rsid w:val="00720CAC"/>
    <w:rsid w:val="007B1A87"/>
    <w:rsid w:val="007D3E40"/>
    <w:rsid w:val="00961CC3"/>
    <w:rsid w:val="00976D4C"/>
    <w:rsid w:val="00A45606"/>
    <w:rsid w:val="00AA6DCA"/>
    <w:rsid w:val="00AC03A9"/>
    <w:rsid w:val="00BD07F8"/>
    <w:rsid w:val="00CE08CF"/>
    <w:rsid w:val="00D07ED5"/>
    <w:rsid w:val="00E45406"/>
    <w:rsid w:val="00EC06FB"/>
    <w:rsid w:val="00F11051"/>
    <w:rsid w:val="00F11B7A"/>
    <w:rsid w:val="00F35B8C"/>
    <w:rsid w:val="00FB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F4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128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05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05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05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05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2019-04-30T08:10:00Z</cp:lastPrinted>
  <dcterms:created xsi:type="dcterms:W3CDTF">2019-07-24T08:31:00Z</dcterms:created>
  <dcterms:modified xsi:type="dcterms:W3CDTF">2019-07-25T04:02:00Z</dcterms:modified>
</cp:coreProperties>
</file>